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304" w:rsidRDefault="001359BB">
      <w:pPr>
        <w:spacing w:after="120"/>
        <w:rPr>
          <w:rFonts w:hAnsi="Helvetica-Light"/>
        </w:rPr>
      </w:pPr>
      <w:r>
        <w:rPr>
          <w:noProof/>
          <w:sz w:val="20"/>
        </w:rPr>
        <w:drawing>
          <wp:anchor distT="0" distB="0" distL="114300" distR="114300" simplePos="0" relativeHeight="251624959" behindDoc="1" locked="0" layoutInCell="1" allowOverlap="1">
            <wp:simplePos x="0" y="0"/>
            <wp:positionH relativeFrom="column">
              <wp:posOffset>-970920</wp:posOffset>
            </wp:positionH>
            <wp:positionV relativeFrom="paragraph">
              <wp:posOffset>-809630</wp:posOffset>
            </wp:positionV>
            <wp:extent cx="7564120" cy="10720070"/>
            <wp:effectExtent l="19050" t="0" r="0" b="0"/>
            <wp:wrapNone/>
            <wp:docPr id="9" name="Picture 0" descr="Word Cover_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B9091892-343F-49D1-81D0-806467A62580/tmp/image1.jpeg"/>
                    <pic:cNvPicPr>
                      <a:picLocks noChangeAspect="1" noChangeArrowheads="1"/>
                    </pic:cNvPicPr>
                  </pic:nvPicPr>
                  <pic:blipFill>
                    <a:blip r:embed="rId7" cstate="print"/>
                    <a:srcRect/>
                    <a:stretch>
                      <a:fillRect/>
                    </a:stretch>
                  </pic:blipFill>
                  <pic:spPr>
                    <a:xfrm>
                      <a:off x="0" y="0"/>
                      <a:ext cx="7564755" cy="10720705"/>
                    </a:xfrm>
                    <a:prstGeom prst="rect">
                      <a:avLst/>
                    </a:prstGeom>
                    <a:noFill/>
                    <a:ln w="9525" cap="flat">
                      <a:noFill/>
                    </a:ln>
                  </pic:spPr>
                </pic:pic>
              </a:graphicData>
            </a:graphic>
          </wp:anchor>
        </w:drawing>
      </w:r>
      <w:r>
        <w:rPr>
          <w:noProof/>
          <w:sz w:val="20"/>
        </w:rPr>
        <mc:AlternateContent>
          <mc:Choice Requires="wps">
            <w:drawing>
              <wp:anchor distT="0" distB="0" distL="114300" distR="114300" simplePos="0" relativeHeight="251624960" behindDoc="0" locked="0" layoutInCell="1" allowOverlap="1">
                <wp:simplePos x="0" y="0"/>
                <wp:positionH relativeFrom="column">
                  <wp:posOffset>-107955</wp:posOffset>
                </wp:positionH>
                <wp:positionV relativeFrom="paragraph">
                  <wp:posOffset>6456050</wp:posOffset>
                </wp:positionV>
                <wp:extent cx="5396865" cy="1579245"/>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00" cy="1579880"/>
                        </a:xfrm>
                        <a:prstGeom prst="rect">
                          <a:avLst/>
                        </a:prstGeom>
                        <a:solidFill>
                          <a:prstClr val="white"/>
                        </a:solidFill>
                        <a:ln cap="flat">
                          <a:noFill/>
                        </a:ln>
                      </wps:spPr>
                      <wps:txbx>
                        <w:txbxContent>
                          <w:p w:rsidR="00B66304" w:rsidRDefault="001359BB">
                            <w:pPr>
                              <w:spacing w:after="120"/>
                              <w:rPr>
                                <w:rFonts w:hAnsi="Helvetica-Light"/>
                                <w:b/>
                                <w:sz w:val="48"/>
                                <w:szCs w:val="48"/>
                              </w:rPr>
                            </w:pPr>
                            <w:r>
                              <w:rPr>
                                <w:rFonts w:hAnsi="Helvetica-Light"/>
                                <w:b/>
                                <w:sz w:val="48"/>
                                <w:szCs w:val="48"/>
                              </w:rPr>
                              <w:t>Guidance notes for</w:t>
                            </w:r>
                          </w:p>
                          <w:p w:rsidR="00B66304" w:rsidRDefault="001359BB">
                            <w:pPr>
                              <w:spacing w:after="120"/>
                              <w:rPr>
                                <w:rFonts w:hAnsi="Helvetica-Light"/>
                                <w:b/>
                                <w:sz w:val="48"/>
                                <w:szCs w:val="48"/>
                              </w:rPr>
                            </w:pPr>
                            <w:r>
                              <w:rPr>
                                <w:rFonts w:hAnsi="Helvetica-Light"/>
                                <w:b/>
                                <w:sz w:val="48"/>
                                <w:szCs w:val="48"/>
                              </w:rPr>
                              <w:t>SEN Information Report</w:t>
                            </w:r>
                          </w:p>
                          <w:p w:rsidR="00B66304" w:rsidRDefault="001359BB">
                            <w:pPr>
                              <w:spacing w:after="120"/>
                              <w:rPr>
                                <w:rFonts w:hAnsi="Helvetica-Light"/>
                                <w:b/>
                              </w:rPr>
                            </w:pPr>
                            <w:r>
                              <w:rPr>
                                <w:rFonts w:hAnsi="Helvetica-Light"/>
                                <w:b/>
                              </w:rPr>
                              <w:t>Version 1.1 January 2017</w:t>
                            </w:r>
                          </w:p>
                          <w:p w:rsidR="00B66304" w:rsidRDefault="00B66304">
                            <w:pPr>
                              <w:spacing w:after="120"/>
                              <w:rPr>
                                <w:rFonts w:hAnsi="Helvetica-Light"/>
                              </w:rPr>
                            </w:pPr>
                          </w:p>
                        </w:txbxContent>
                      </wps:txbx>
                      <wps:bodyPr rot="0" spcFirstLastPara="0" vertOverflow="overflow" horzOverflow="overflow" vert="horz" wrap="square" lIns="91440" tIns="45720" rIns="91440" bIns="45720" numCol="1" spcCol="0" rtlCol="0" fromWordArt="0" anchor="t" anchorCtr="0" forceAA="0" upright="1" compatLnSpc="0">
                        <a:prstTxWarp prst="textNoShape">
                          <a:avLst/>
                        </a:prstTxWarp>
                      </wps:bodyPr>
                    </wps:wsp>
                  </a:graphicData>
                </a:graphic>
              </wp:anchor>
            </w:drawing>
          </mc:Choice>
          <mc:Fallback xmlns:ve="http://schemas.openxmlformats.org/markup-compatibility/2006">
            <w:pict>
              <v:rect id="_x0000_s10" type="#_x0000_t1" style="position:absolute;left:0;margin-left:-9pt;mso-position-horizontal:absolute;mso-position-horizontal-relative:text;margin-top:508pt;mso-position-vertical:absolute;mso-position-vertical-relative:text;width:424.9pt;height:124.3pt;z-index:251624960" stroked="f" fillcolor="#ffffff" filled="t">
                <v:textbox style="" inset="7pt,4pt,7pt,4pt">
                  <w:txbxContent>
                    <w:p>
                      <w:pPr>
                        <w:numPr>
                          <w:ilvl w:val="0"/>
                          <w:numId w:val="0"/>
                        </w:numPr>
                        <w:jc w:val="both"/>
                        <w:spacing w:lineRule="auto" w:line="240" w:before="0" w:after="120"/>
                        <w:ind w:right="0" w:firstLine="0"/>
                        <w:rPr>
                          <w:b w:val="1"/>
                          <w:color w:val="000000"/>
                          <w:position w:val="0"/>
                          <w:sz w:val="48"/>
                          <w:szCs w:val="48"/>
                          <w:rFonts w:ascii="Arial" w:eastAsia="Helvetica-Light" w:hAnsi="Helvetica-Light" w:hint="default"/>
                        </w:rPr>
                      </w:pPr>
                      <w:r>
                        <w:rPr>
                          <w:b w:val="1"/>
                          <w:color w:val="000000"/>
                          <w:position w:val="0"/>
                          <w:sz w:val="48"/>
                          <w:szCs w:val="48"/>
                          <w:rFonts w:ascii="Arial" w:eastAsia="Helvetica-Light" w:hAnsi="Helvetica-Light" w:hint="default"/>
                        </w:rPr>
                        <w:t xml:space="preserve">Guidance notes for</w:t>
                      </w:r>
                    </w:p>
                    <w:p>
                      <w:pPr>
                        <w:numPr>
                          <w:ilvl w:val="0"/>
                          <w:numId w:val="0"/>
                        </w:numPr>
                        <w:jc w:val="both"/>
                        <w:spacing w:lineRule="auto" w:line="240" w:before="0" w:after="120"/>
                        <w:ind w:right="0" w:firstLine="0"/>
                        <w:rPr>
                          <w:b w:val="1"/>
                          <w:color w:val="000000"/>
                          <w:position w:val="0"/>
                          <w:sz w:val="48"/>
                          <w:szCs w:val="48"/>
                          <w:rFonts w:ascii="Arial" w:eastAsia="Helvetica-Light" w:hAnsi="Helvetica-Light" w:hint="default"/>
                        </w:rPr>
                      </w:pPr>
                      <w:r>
                        <w:rPr>
                          <w:b w:val="1"/>
                          <w:color w:val="000000"/>
                          <w:position w:val="0"/>
                          <w:sz w:val="48"/>
                          <w:szCs w:val="48"/>
                          <w:rFonts w:ascii="Arial" w:eastAsia="Helvetica-Light" w:hAnsi="Helvetica-Light" w:hint="default"/>
                        </w:rPr>
                        <w:t xml:space="preserve">SEN Information Report</w:t>
                      </w:r>
                    </w:p>
                    <w:p>
                      <w:pPr>
                        <w:numPr>
                          <w:ilvl w:val="0"/>
                          <w:numId w:val="0"/>
                        </w:numPr>
                        <w:jc w:val="both"/>
                        <w:spacing w:lineRule="auto" w:line="240" w:before="0" w:after="120"/>
                        <w:ind w:right="0" w:firstLine="0"/>
                        <w:rPr>
                          <w:b w:val="1"/>
                          <w:color w:val="000000"/>
                          <w:position w:val="0"/>
                          <w:sz w:val="24"/>
                          <w:szCs w:val="24"/>
                          <w:rFonts w:ascii="Arial" w:eastAsia="Helvetica-Light" w:hAnsi="Helvetica-Light" w:hint="default"/>
                        </w:rPr>
                      </w:pPr>
                      <w:r>
                        <w:rPr>
                          <w:b w:val="1"/>
                          <w:color w:val="000000"/>
                          <w:position w:val="0"/>
                          <w:sz w:val="24"/>
                          <w:szCs w:val="24"/>
                          <w:rFonts w:ascii="Arial" w:eastAsia="Helvetica-Light" w:hAnsi="Helvetica-Light" w:hint="default"/>
                        </w:rPr>
                        <w:t xml:space="preserve">Version 1.1 January 2017</w:t>
                      </w:r>
                    </w:p>
                    <w:p>
                      <w:pPr>
                        <w:numPr>
                          <w:ilvl w:val="0"/>
                          <w:numId w:val="0"/>
                        </w:numPr>
                        <w:jc w:val="both"/>
                        <w:spacing w:lineRule="auto" w:line="240" w:before="0" w:after="120"/>
                        <w:ind w:left="0" w:hanging="0"/>
                        <w:rPr>
                          <w:color w:val="000000"/>
                          <w:position w:val="0"/>
                          <w:sz w:val="24"/>
                          <w:szCs w:val="24"/>
                          <w:rFonts w:ascii="Arial" w:eastAsia="Helvetica-Light" w:hAnsi="Helvetica-Light" w:hint="default"/>
                        </w:rPr>
                      </w:pPr>
                    </w:p>
                  </w:txbxContent>
                </v:textbox>
              </v:rect>
            </w:pict>
          </mc:Fallback>
        </mc:AlternateContent>
      </w:r>
      <w:r>
        <w:br w:type="page"/>
      </w:r>
    </w:p>
    <w:p w:rsidR="00B66304" w:rsidRDefault="001359BB">
      <w:pPr>
        <w:rPr>
          <w:rFonts w:hAnsi="Helvetica-Light"/>
          <w:b/>
          <w:sz w:val="28"/>
          <w:szCs w:val="28"/>
        </w:rPr>
      </w:pPr>
      <w:r>
        <w:rPr>
          <w:rFonts w:hAnsi="Helvetica-Light"/>
          <w:b/>
          <w:sz w:val="28"/>
          <w:szCs w:val="28"/>
        </w:rPr>
        <w:lastRenderedPageBreak/>
        <w:t>Overview</w:t>
      </w:r>
    </w:p>
    <w:p w:rsidR="00B66304" w:rsidRDefault="00B66304">
      <w:pPr>
        <w:rPr>
          <w:rFonts w:hAnsi="Helvetica-Light"/>
          <w:b/>
          <w:sz w:val="28"/>
          <w:szCs w:val="28"/>
        </w:rPr>
      </w:pPr>
    </w:p>
    <w:p w:rsidR="00B66304" w:rsidRDefault="001359BB">
      <w:pPr>
        <w:rPr>
          <w:rFonts w:hAnsi="Helvetica-Light"/>
        </w:rPr>
      </w:pPr>
      <w:r>
        <w:rPr>
          <w:rFonts w:hAnsi="Helvetica-Light"/>
        </w:rPr>
        <w:t>All educational providers from Child Minders to Further Education Colleges have a statutory duty under the SEND Code of Practice (CoP) to have arrangements in place to support children and young people with SEND.  This support starts with the approach to the early identification of needs, through to the support that is provided at each of the steps through the Graduated Response to pupils with SEN Support.  This collection of information is commonly known as the Provider</w:t>
      </w:r>
      <w:r>
        <w:rPr>
          <w:rFonts w:hAnsi="Helvetica-Light"/>
        </w:rPr>
        <w:t>’</w:t>
      </w:r>
      <w:r>
        <w:rPr>
          <w:rFonts w:hAnsi="Helvetica-Light"/>
        </w:rPr>
        <w:t>s Local Offer, and this should link to the Local Authority</w:t>
      </w:r>
      <w:r>
        <w:rPr>
          <w:rFonts w:hAnsi="Helvetica-Light"/>
        </w:rPr>
        <w:t>’</w:t>
      </w:r>
      <w:r>
        <w:rPr>
          <w:rFonts w:hAnsi="Helvetica-Light"/>
        </w:rPr>
        <w:t xml:space="preserve">s Local Offer, </w:t>
      </w:r>
      <w:hyperlink r:id="rId8">
        <w:r>
          <w:rPr>
            <w:rStyle w:val="Hyperlink"/>
            <w:rFonts w:eastAsia="Helvetica-Light" w:hAnsi="Helvetica-Light"/>
            <w:sz w:val="24"/>
            <w:szCs w:val="24"/>
          </w:rPr>
          <w:t>http://www.lancashire.gov.uk/children-education-families/special-educational-needs-and-disabilities.aspx</w:t>
        </w:r>
      </w:hyperlink>
      <w:r>
        <w:rPr>
          <w:rFonts w:hAnsi="Helvetica-Light"/>
        </w:rPr>
        <w:t>, as well as the Local Authority</w:t>
      </w:r>
      <w:r>
        <w:rPr>
          <w:rFonts w:hAnsi="Helvetica-Light"/>
        </w:rPr>
        <w:t>’</w:t>
      </w:r>
      <w:r>
        <w:rPr>
          <w:rFonts w:hAnsi="Helvetica-Light"/>
        </w:rPr>
        <w:t>s Local Offer linking back to your establishment web site.  This information should be regularly reviewed and updated, in partnership with other local education providers, children and young people, parent/carers and the Local Authority.</w:t>
      </w:r>
    </w:p>
    <w:p w:rsidR="00B66304" w:rsidRDefault="00B66304">
      <w:pPr>
        <w:rPr>
          <w:rFonts w:hAnsi="Helvetica-Light"/>
        </w:rPr>
      </w:pPr>
    </w:p>
    <w:p w:rsidR="00B66304" w:rsidRDefault="001359BB">
      <w:pPr>
        <w:rPr>
          <w:rFonts w:hAnsi="Helvetica-Light"/>
        </w:rPr>
      </w:pPr>
      <w:r>
        <w:rPr>
          <w:rFonts w:hAnsi="Helvetica-Light"/>
        </w:rPr>
        <w:t>Mainstream schools and academics, maintained nursery schools, 16 to 19 academics, alternative provision academies and Pupil Referral Units, also have a statutory duty to annually publish their SEN Information Report.</w:t>
      </w:r>
    </w:p>
    <w:p w:rsidR="00B66304" w:rsidRDefault="00B66304">
      <w:pPr>
        <w:rPr>
          <w:rFonts w:hAnsi="Helvetica-Light"/>
        </w:rPr>
      </w:pPr>
    </w:p>
    <w:p w:rsidR="00B66304" w:rsidRDefault="001359BB">
      <w:pPr>
        <w:rPr>
          <w:rFonts w:hAnsi="Helvetica-Light"/>
        </w:rPr>
      </w:pPr>
      <w:r>
        <w:rPr>
          <w:rFonts w:hAnsi="Helvetica-Light"/>
        </w:rPr>
        <w:t xml:space="preserve">Lancashire County Council would encourage all educational providers to produce and publish a SEN Information Report, as this is recognised by the Department for Education (DfE) and OFSTED as good practice.   </w:t>
      </w:r>
    </w:p>
    <w:p w:rsidR="00B66304" w:rsidRDefault="00B66304">
      <w:pPr>
        <w:rPr>
          <w:rFonts w:hAnsi="Helvetica-Light"/>
          <w:b/>
          <w:sz w:val="28"/>
          <w:szCs w:val="28"/>
        </w:rPr>
      </w:pPr>
    </w:p>
    <w:p w:rsidR="00B66304" w:rsidRDefault="00B66304">
      <w:pPr>
        <w:rPr>
          <w:rFonts w:hAnsi="Helvetica-Light"/>
          <w:b/>
          <w:sz w:val="28"/>
          <w:szCs w:val="28"/>
        </w:rPr>
      </w:pPr>
    </w:p>
    <w:p w:rsidR="00B66304" w:rsidRDefault="001359BB">
      <w:pPr>
        <w:rPr>
          <w:rFonts w:hAnsi="Helvetica-Light"/>
          <w:b/>
          <w:sz w:val="28"/>
          <w:szCs w:val="28"/>
        </w:rPr>
      </w:pPr>
      <w:r>
        <w:rPr>
          <w:rFonts w:hAnsi="Helvetica-Light"/>
          <w:b/>
          <w:sz w:val="28"/>
          <w:szCs w:val="28"/>
        </w:rPr>
        <w:t xml:space="preserve">Guidance for Completion </w:t>
      </w:r>
    </w:p>
    <w:p w:rsidR="00B66304" w:rsidRDefault="00B66304">
      <w:pPr>
        <w:rPr>
          <w:rFonts w:hAnsi="Helvetica-Light"/>
          <w:b/>
          <w:sz w:val="28"/>
          <w:szCs w:val="28"/>
        </w:rPr>
      </w:pPr>
    </w:p>
    <w:p w:rsidR="00B66304" w:rsidRDefault="001359BB">
      <w:pPr>
        <w:rPr>
          <w:rFonts w:hAnsi="Helvetica-Light"/>
        </w:rPr>
      </w:pPr>
      <w:r>
        <w:rPr>
          <w:rFonts w:hAnsi="Helvetica-Light"/>
        </w:rPr>
        <w:t xml:space="preserve">This guidance reflects the statutory guidance from the DfE in the CoP, and pulls on good practice from the national Association of Special Educational Needs (NASEN).   The statutory requirements are detailed in the CoP 6.79 </w:t>
      </w:r>
      <w:r>
        <w:rPr>
          <w:rFonts w:hAnsi="Helvetica-Light"/>
        </w:rPr>
        <w:t>–</w:t>
      </w:r>
      <w:r>
        <w:rPr>
          <w:rFonts w:hAnsi="Helvetica-Light"/>
        </w:rPr>
        <w:t xml:space="preserve"> 6.83.  Lancashire County Council would encourage all educational providers to use the following template to produce their SEN Information Report.</w:t>
      </w:r>
      <w:bookmarkStart w:id="0" w:name="_GoBack"/>
      <w:bookmarkEnd w:id="0"/>
    </w:p>
    <w:p w:rsidR="00B66304" w:rsidRDefault="001359BB">
      <w:pPr>
        <w:spacing w:after="200" w:line="276" w:lineRule="auto"/>
        <w:jc w:val="left"/>
        <w:rPr>
          <w:rFonts w:hAnsi="Helvetica-Light"/>
        </w:rPr>
      </w:pPr>
      <w:r>
        <w:br w:type="page"/>
      </w:r>
    </w:p>
    <w:p w:rsidR="00B66304" w:rsidRDefault="001359BB">
      <w:pPr>
        <w:ind w:left="2880" w:firstLine="720"/>
        <w:rPr>
          <w:rFonts w:hAnsi="Helvetica-Light"/>
          <w:b/>
          <w:sz w:val="20"/>
          <w:szCs w:val="20"/>
        </w:rPr>
      </w:pPr>
      <w:r>
        <w:rPr>
          <w:rFonts w:hAnsi="Helvetica-Light"/>
          <w:b/>
          <w:sz w:val="28"/>
          <w:szCs w:val="28"/>
        </w:rPr>
        <w:lastRenderedPageBreak/>
        <w:t xml:space="preserve">SCHOOL NAME </w:t>
      </w:r>
      <w:r>
        <w:rPr>
          <w:rFonts w:hAnsi="Helvetica-Light"/>
          <w:b/>
          <w:sz w:val="28"/>
          <w:szCs w:val="28"/>
        </w:rPr>
        <w:tab/>
      </w:r>
      <w:r>
        <w:rPr>
          <w:rFonts w:hAnsi="Helvetica-Light"/>
          <w:b/>
          <w:sz w:val="28"/>
          <w:szCs w:val="28"/>
        </w:rPr>
        <w:tab/>
        <w:t xml:space="preserve">        </w:t>
      </w:r>
      <w:r>
        <w:rPr>
          <w:rFonts w:hAnsi="Helvetica-Light"/>
          <w:b/>
          <w:sz w:val="20"/>
          <w:szCs w:val="20"/>
        </w:rPr>
        <w:t>School Logo</w:t>
      </w:r>
    </w:p>
    <w:p w:rsidR="00B66304" w:rsidRDefault="00B66304">
      <w:pPr>
        <w:rPr>
          <w:rFonts w:hAnsi="Helvetica-Light"/>
          <w:b/>
          <w:sz w:val="28"/>
          <w:szCs w:val="28"/>
        </w:rPr>
      </w:pPr>
    </w:p>
    <w:p w:rsidR="00B66304" w:rsidRDefault="001359BB">
      <w:pPr>
        <w:jc w:val="center"/>
        <w:rPr>
          <w:rFonts w:hAnsi="Helvetica-Light"/>
          <w:b/>
          <w:sz w:val="28"/>
          <w:szCs w:val="28"/>
        </w:rPr>
      </w:pPr>
      <w:r>
        <w:rPr>
          <w:rFonts w:hAnsi="Helvetica-Light"/>
          <w:b/>
          <w:sz w:val="28"/>
          <w:szCs w:val="28"/>
        </w:rPr>
        <w:t>SEN Information Report</w:t>
      </w:r>
    </w:p>
    <w:p w:rsidR="00B66304" w:rsidRDefault="001359BB">
      <w:pPr>
        <w:jc w:val="center"/>
        <w:rPr>
          <w:rFonts w:hAnsi="Helvetica-Light"/>
          <w:b/>
          <w:sz w:val="28"/>
          <w:szCs w:val="28"/>
        </w:rPr>
      </w:pPr>
      <w:r>
        <w:rPr>
          <w:rFonts w:hAnsi="Helvetica-Light"/>
          <w:b/>
          <w:sz w:val="28"/>
          <w:szCs w:val="28"/>
        </w:rPr>
        <w:t xml:space="preserve">Date </w:t>
      </w:r>
    </w:p>
    <w:p w:rsidR="00B66304" w:rsidRDefault="00B66304">
      <w:pPr>
        <w:rPr>
          <w:rFonts w:hAnsi="Helvetica-Light"/>
        </w:rPr>
      </w:pPr>
    </w:p>
    <w:p w:rsidR="00B66304" w:rsidRDefault="00B66304">
      <w:pPr>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tc>
          <w:tcPr>
            <w:tcW w:w="9016" w:type="dxa"/>
          </w:tcPr>
          <w:p w:rsidR="00B66304" w:rsidRDefault="001359BB">
            <w:pPr>
              <w:rPr>
                <w:rFonts w:hAnsi="Helvetica-Light"/>
                <w:b/>
              </w:rPr>
            </w:pPr>
            <w:r>
              <w:rPr>
                <w:rFonts w:hAnsi="Helvetica-Light"/>
                <w:b/>
              </w:rPr>
              <w:t>Name of the Special Educational Needs/Disabilities Coordinator:</w:t>
            </w:r>
          </w:p>
          <w:p w:rsidR="00B66304" w:rsidRDefault="00B66304">
            <w:pPr>
              <w:rPr>
                <w:rFonts w:hAnsi="Helvetica-Light"/>
                <w:b/>
              </w:rPr>
            </w:pPr>
          </w:p>
          <w:p w:rsidR="00B66304" w:rsidRDefault="00B66304">
            <w:pPr>
              <w:rPr>
                <w:rFonts w:hAnsi="Helvetica-Light"/>
              </w:rPr>
            </w:pPr>
          </w:p>
        </w:tc>
      </w:tr>
      <w:tr w:rsidR="00B66304">
        <w:tc>
          <w:tcPr>
            <w:tcW w:w="9016" w:type="dxa"/>
          </w:tcPr>
          <w:p w:rsidR="00B66304" w:rsidRDefault="001359BB">
            <w:pPr>
              <w:rPr>
                <w:rFonts w:hAnsi="Helvetica-Light"/>
                <w:b/>
              </w:rPr>
            </w:pPr>
            <w:r>
              <w:rPr>
                <w:rFonts w:hAnsi="Helvetica-Light"/>
                <w:b/>
              </w:rPr>
              <w:t>Contact details:</w:t>
            </w:r>
          </w:p>
          <w:p w:rsidR="00B66304" w:rsidRDefault="00B66304">
            <w:pPr>
              <w:rPr>
                <w:rFonts w:hAnsi="Helvetica-Light"/>
              </w:rPr>
            </w:pPr>
          </w:p>
          <w:p w:rsidR="00B66304" w:rsidRDefault="00B66304">
            <w:pPr>
              <w:rPr>
                <w:rFonts w:hAnsi="Helvetica-Light"/>
              </w:rPr>
            </w:pPr>
          </w:p>
          <w:p w:rsidR="00B66304" w:rsidRDefault="00B66304">
            <w:pPr>
              <w:rPr>
                <w:rFonts w:hAnsi="Helvetica-Light"/>
              </w:rPr>
            </w:pPr>
          </w:p>
          <w:p w:rsidR="00B66304" w:rsidRDefault="00B66304">
            <w:pPr>
              <w:rPr>
                <w:rFonts w:hAnsi="Helvetica-Light"/>
              </w:rPr>
            </w:pPr>
          </w:p>
          <w:p w:rsidR="00B66304" w:rsidRDefault="00B66304">
            <w:pPr>
              <w:rPr>
                <w:rFonts w:hAnsi="Helvetica-Light"/>
              </w:rPr>
            </w:pPr>
          </w:p>
        </w:tc>
      </w:tr>
    </w:tbl>
    <w:p w:rsidR="00B66304" w:rsidRDefault="00B66304">
      <w:pPr>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tc>
          <w:tcPr>
            <w:tcW w:w="9016" w:type="dxa"/>
            <w:shd w:val="clear" w:color="000000" w:fill="FDE9D9" w:themeFill="accent6" w:themeFillTint="33"/>
          </w:tcPr>
          <w:p w:rsidR="00B66304" w:rsidRDefault="001359BB">
            <w:pPr>
              <w:spacing w:before="120" w:after="120"/>
              <w:rPr>
                <w:rFonts w:hAnsi="Helvetica-Light"/>
              </w:rPr>
            </w:pPr>
            <w:r>
              <w:rPr>
                <w:rFonts w:hAnsi="Helvetica-Light"/>
                <w:b/>
              </w:rPr>
              <w:t>The kinds of SEND we provided for.</w:t>
            </w:r>
          </w:p>
        </w:tc>
      </w:tr>
      <w:tr w:rsidR="00B66304">
        <w:tc>
          <w:tcPr>
            <w:tcW w:w="9016" w:type="dxa"/>
          </w:tcPr>
          <w:p w:rsidR="00B66304" w:rsidRDefault="001359BB">
            <w:pPr>
              <w:rPr>
                <w:rFonts w:hAnsi="Helvetica-Light"/>
                <w:sz w:val="22"/>
                <w:szCs w:val="22"/>
              </w:rPr>
            </w:pPr>
            <w:r>
              <w:rPr>
                <w:rFonts w:hAnsi="Helvetica-Light"/>
                <w:sz w:val="22"/>
                <w:szCs w:val="22"/>
              </w:rPr>
              <w:t>You should make clear whether you are a mainstream setting or whether you are a special school setting.</w:t>
            </w:r>
          </w:p>
          <w:p w:rsidR="00B66304" w:rsidRDefault="00B66304">
            <w:pPr>
              <w:rPr>
                <w:rFonts w:hAnsi="Helvetica-Light"/>
                <w:sz w:val="22"/>
                <w:szCs w:val="22"/>
              </w:rPr>
            </w:pPr>
          </w:p>
          <w:p w:rsidR="00B66304" w:rsidRDefault="001359BB">
            <w:pPr>
              <w:rPr>
                <w:rFonts w:hAnsi="Helvetica-Light"/>
                <w:sz w:val="22"/>
                <w:szCs w:val="22"/>
              </w:rPr>
            </w:pPr>
            <w:r>
              <w:rPr>
                <w:rFonts w:hAnsi="Helvetica-Light"/>
                <w:sz w:val="22"/>
                <w:szCs w:val="22"/>
              </w:rPr>
              <w:t xml:space="preserve">Given details of the kinds of special educational needs for which you can make provision. </w:t>
            </w:r>
          </w:p>
          <w:p w:rsidR="00B66304" w:rsidRDefault="00B66304">
            <w:pPr>
              <w:rPr>
                <w:rFonts w:hAnsi="Helvetica-Light"/>
                <w:sz w:val="22"/>
                <w:szCs w:val="22"/>
              </w:rPr>
            </w:pPr>
          </w:p>
          <w:p w:rsidR="00B66304" w:rsidRDefault="001359BB">
            <w:pPr>
              <w:rPr>
                <w:rFonts w:hAnsi="Helvetica-Light"/>
              </w:rPr>
            </w:pPr>
            <w:r>
              <w:rPr>
                <w:rFonts w:hAnsi="Helvetica-Light"/>
                <w:sz w:val="22"/>
                <w:szCs w:val="22"/>
              </w:rPr>
              <w:t>If a mainstream setting then your statement of inclusion or relevant sections of your admissions policy can be added here.</w:t>
            </w:r>
          </w:p>
          <w:p w:rsidR="00B66304" w:rsidRDefault="00B66304">
            <w:pPr>
              <w:rPr>
                <w:rFonts w:hAnsi="Helvetica-Light"/>
              </w:rPr>
            </w:pPr>
          </w:p>
        </w:tc>
      </w:tr>
    </w:tbl>
    <w:p w:rsidR="00B66304" w:rsidRDefault="00B66304">
      <w:pPr>
        <w:rPr>
          <w:rFonts w:hAnsi="Helvetica-Light"/>
        </w:rPr>
      </w:pPr>
    </w:p>
    <w:p w:rsidR="00B66304" w:rsidRDefault="00B66304">
      <w:pPr>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tc>
          <w:tcPr>
            <w:tcW w:w="9016" w:type="dxa"/>
            <w:shd w:val="clear" w:color="000000" w:fill="FDE9D9" w:themeFill="accent6" w:themeFillTint="33"/>
          </w:tcPr>
          <w:p w:rsidR="00B66304" w:rsidRDefault="001359BB">
            <w:pPr>
              <w:spacing w:before="120" w:after="120"/>
              <w:rPr>
                <w:rFonts w:hAnsi="Helvetica-Light"/>
                <w:b/>
              </w:rPr>
            </w:pPr>
            <w:r>
              <w:rPr>
                <w:rFonts w:hAnsi="Helvetica-Light"/>
                <w:b/>
              </w:rPr>
              <w:t>How does the school know if children/young people need extra help and what should I do if I think my child/young person has special educational needs?</w:t>
            </w:r>
          </w:p>
        </w:tc>
      </w:tr>
      <w:tr w:rsidR="00B66304">
        <w:tc>
          <w:tcPr>
            <w:tcW w:w="9016" w:type="dxa"/>
          </w:tcPr>
          <w:p w:rsidR="00B66304" w:rsidRDefault="001359BB">
            <w:pPr>
              <w:spacing w:before="240" w:after="240"/>
              <w:rPr>
                <w:rFonts w:hAnsi="Helvetica-Light"/>
                <w:sz w:val="22"/>
                <w:szCs w:val="22"/>
              </w:rPr>
            </w:pPr>
            <w:r>
              <w:rPr>
                <w:rFonts w:hAnsi="Helvetica-Light"/>
                <w:sz w:val="22"/>
                <w:szCs w:val="22"/>
              </w:rPr>
              <w:t xml:space="preserve">How do you identify children/young people with special educational needs and disabilities (SEND)? </w:t>
            </w:r>
          </w:p>
          <w:p w:rsidR="00B66304" w:rsidRDefault="001359BB">
            <w:pPr>
              <w:spacing w:before="240" w:after="240"/>
              <w:rPr>
                <w:rFonts w:hAnsi="Helvetica-Light"/>
                <w:sz w:val="22"/>
                <w:szCs w:val="22"/>
              </w:rPr>
            </w:pPr>
            <w:r>
              <w:rPr>
                <w:rFonts w:hAnsi="Helvetica-Light"/>
                <w:sz w:val="22"/>
                <w:szCs w:val="22"/>
              </w:rPr>
              <w:t xml:space="preserve">How do you decide when a child/young person is having difficulties in accessing learning?  Give details of any tests, assessment tools, monitoring, tracking that you use to support </w:t>
            </w:r>
            <w:r>
              <w:rPr>
                <w:rFonts w:hAnsi="Helvetica-Light"/>
                <w:sz w:val="22"/>
                <w:szCs w:val="22"/>
              </w:rPr>
              <w:lastRenderedPageBreak/>
              <w:t>identification of difficulties and so on, and how they are used.  How is a child/young person's progress towards their targets and outcomes reviewed?</w:t>
            </w:r>
          </w:p>
          <w:p w:rsidR="00B66304" w:rsidRDefault="001359BB">
            <w:pPr>
              <w:spacing w:before="240" w:after="240"/>
              <w:rPr>
                <w:rFonts w:hAnsi="Helvetica-Light"/>
                <w:sz w:val="22"/>
                <w:szCs w:val="22"/>
              </w:rPr>
            </w:pPr>
            <w:r>
              <w:rPr>
                <w:rFonts w:hAnsi="Helvetica-Light"/>
                <w:sz w:val="22"/>
                <w:szCs w:val="22"/>
              </w:rPr>
              <w:t>What are the roles of the Class Teacher, Nursery Nurse, Room Manager, SENCO, Disability Manager, SEN team, Inclusion Teacher or Team, Family Support Worker, etc. in this?</w:t>
            </w:r>
          </w:p>
          <w:p w:rsidR="00B66304" w:rsidRDefault="001359BB">
            <w:pPr>
              <w:spacing w:before="240" w:after="240"/>
              <w:rPr>
                <w:rFonts w:hAnsi="Helvetica-Light"/>
                <w:sz w:val="22"/>
                <w:szCs w:val="22"/>
              </w:rPr>
            </w:pPr>
            <w:r>
              <w:rPr>
                <w:rFonts w:hAnsi="Helvetica-Light"/>
                <w:sz w:val="22"/>
                <w:szCs w:val="22"/>
              </w:rPr>
              <w:t>What additional support is offered to the family in relation to accessing education?  What links with outside agencies and particularly how you use this support and works in partnership with other agencies.</w:t>
            </w:r>
          </w:p>
          <w:p w:rsidR="00B66304" w:rsidRDefault="001359BB">
            <w:pPr>
              <w:spacing w:before="240" w:after="240"/>
              <w:rPr>
                <w:rFonts w:hAnsi="Helvetica-Light"/>
              </w:rPr>
            </w:pPr>
            <w:r>
              <w:rPr>
                <w:rFonts w:hAnsi="Helvetica-Light"/>
                <w:sz w:val="22"/>
                <w:szCs w:val="22"/>
              </w:rPr>
              <w:t>If a child/young person or their parent/carer thinks they have a special educational need, who do they discuss this with in your establishment?</w:t>
            </w:r>
            <w:r>
              <w:rPr>
                <w:rFonts w:hAnsi="Helvetica-Light"/>
              </w:rPr>
              <w:t xml:space="preserve"> </w:t>
            </w:r>
          </w:p>
        </w:tc>
      </w:tr>
    </w:tbl>
    <w:p w:rsidR="00B66304" w:rsidRDefault="00B66304">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tc>
          <w:tcPr>
            <w:tcW w:w="9016" w:type="dxa"/>
            <w:shd w:val="clear" w:color="000000" w:fill="FDE9D9" w:themeFill="accent6" w:themeFillTint="33"/>
          </w:tcPr>
          <w:p w:rsidR="00B66304" w:rsidRDefault="001359BB">
            <w:pPr>
              <w:spacing w:before="120" w:after="120"/>
              <w:rPr>
                <w:rFonts w:hAnsi="Helvetica-Light"/>
                <w:b/>
              </w:rPr>
            </w:pPr>
            <w:r>
              <w:rPr>
                <w:rFonts w:hAnsi="Helvetica-Light"/>
                <w:b/>
              </w:rPr>
              <w:t>What arrangements does the school make for consulting with children/young people with special educational needs and disabilities about - and involving them in - their education?</w:t>
            </w:r>
          </w:p>
        </w:tc>
      </w:tr>
      <w:tr w:rsidR="00B66304">
        <w:tc>
          <w:tcPr>
            <w:tcW w:w="9016" w:type="dxa"/>
          </w:tcPr>
          <w:p w:rsidR="00B66304" w:rsidRDefault="001359BB">
            <w:pPr>
              <w:spacing w:before="240" w:after="240"/>
              <w:rPr>
                <w:rFonts w:hAnsi="Helvetica-Light"/>
                <w:sz w:val="22"/>
                <w:szCs w:val="22"/>
              </w:rPr>
            </w:pPr>
            <w:r>
              <w:rPr>
                <w:rFonts w:hAnsi="Helvetica-Light"/>
                <w:sz w:val="22"/>
                <w:szCs w:val="22"/>
              </w:rPr>
              <w:t>How do you inform children and young people that you think they have a special educational need?</w:t>
            </w:r>
          </w:p>
          <w:p w:rsidR="00B66304" w:rsidRDefault="001359BB">
            <w:pPr>
              <w:spacing w:before="240" w:after="240"/>
              <w:rPr>
                <w:rFonts w:hAnsi="Helvetica-Light"/>
                <w:sz w:val="22"/>
                <w:szCs w:val="22"/>
              </w:rPr>
            </w:pPr>
            <w:r>
              <w:rPr>
                <w:rFonts w:hAnsi="Helvetica-Light"/>
                <w:sz w:val="22"/>
                <w:szCs w:val="22"/>
              </w:rPr>
              <w:t>How are children and young people able to contribute their views, in relation to their aspirations &amp; goals, the provision for them and how they can best be supported?</w:t>
            </w:r>
          </w:p>
          <w:p w:rsidR="00B66304" w:rsidRDefault="001359BB">
            <w:pPr>
              <w:spacing w:before="240" w:after="240"/>
              <w:rPr>
                <w:rFonts w:hAnsi="Helvetica-Light"/>
                <w:sz w:val="22"/>
                <w:szCs w:val="22"/>
              </w:rPr>
            </w:pPr>
            <w:r>
              <w:rPr>
                <w:rFonts w:hAnsi="Helvetica-Light"/>
                <w:sz w:val="22"/>
                <w:szCs w:val="22"/>
              </w:rPr>
              <w:t>How are children and young people informed of the progress you think they are making? And how do you gather their view of the progress they are making?</w:t>
            </w:r>
          </w:p>
          <w:p w:rsidR="00B66304" w:rsidRDefault="001359BB">
            <w:pPr>
              <w:spacing w:before="240" w:after="240"/>
              <w:rPr>
                <w:rFonts w:hAnsi="Helvetica-Light"/>
                <w:sz w:val="22"/>
                <w:szCs w:val="22"/>
              </w:rPr>
            </w:pPr>
            <w:r>
              <w:rPr>
                <w:rFonts w:hAnsi="Helvetica-Light"/>
                <w:sz w:val="22"/>
                <w:szCs w:val="22"/>
              </w:rPr>
              <w:t>What are your expectations and view on engaging children and young people in both operational and strategic decision making?  How do you make this happen?</w:t>
            </w:r>
          </w:p>
          <w:p w:rsidR="00B66304" w:rsidRDefault="001359BB">
            <w:pPr>
              <w:spacing w:before="240" w:after="240"/>
              <w:rPr>
                <w:rFonts w:hAnsi="Helvetica-Light"/>
                <w:sz w:val="22"/>
                <w:szCs w:val="22"/>
              </w:rPr>
            </w:pPr>
            <w:r>
              <w:rPr>
                <w:rFonts w:hAnsi="Helvetica-Light"/>
                <w:sz w:val="22"/>
                <w:szCs w:val="22"/>
              </w:rPr>
              <w:t>How are children and young people supported to ensure that their voice is heard?</w:t>
            </w:r>
          </w:p>
        </w:tc>
      </w:tr>
    </w:tbl>
    <w:p w:rsidR="00B66304" w:rsidRDefault="00B66304">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tc>
          <w:tcPr>
            <w:tcW w:w="9016" w:type="dxa"/>
            <w:shd w:val="clear" w:color="000000" w:fill="FDE9D9" w:themeFill="accent6" w:themeFillTint="33"/>
          </w:tcPr>
          <w:p w:rsidR="00B66304" w:rsidRDefault="001359BB">
            <w:pPr>
              <w:spacing w:before="120" w:after="120"/>
              <w:rPr>
                <w:rFonts w:hAnsi="Helvetica-Light"/>
              </w:rPr>
            </w:pPr>
            <w:r>
              <w:rPr>
                <w:rFonts w:hAnsi="Helvetica-Light"/>
                <w:b/>
              </w:rPr>
              <w:t xml:space="preserve">What arrangements does the school make for consulting with the parents &amp; carers of children/young people with special educational needs and disabilities and involving them in </w:t>
            </w:r>
            <w:r>
              <w:rPr>
                <w:rFonts w:hAnsi="Helvetica-Light"/>
                <w:b/>
              </w:rPr>
              <w:t>–</w:t>
            </w:r>
            <w:r>
              <w:rPr>
                <w:rFonts w:hAnsi="Helvetica-Light"/>
                <w:b/>
              </w:rPr>
              <w:t xml:space="preserve"> their child's/young people's education?</w:t>
            </w:r>
          </w:p>
        </w:tc>
      </w:tr>
      <w:tr w:rsidR="00B66304">
        <w:tc>
          <w:tcPr>
            <w:tcW w:w="9016" w:type="dxa"/>
          </w:tcPr>
          <w:p w:rsidR="00B66304" w:rsidRDefault="001359BB">
            <w:pPr>
              <w:spacing w:before="240" w:after="240"/>
              <w:rPr>
                <w:rFonts w:hAnsi="Helvetica-Light"/>
                <w:sz w:val="22"/>
                <w:szCs w:val="22"/>
              </w:rPr>
            </w:pPr>
            <w:r>
              <w:rPr>
                <w:rFonts w:hAnsi="Helvetica-Light"/>
                <w:sz w:val="22"/>
                <w:szCs w:val="22"/>
              </w:rPr>
              <w:lastRenderedPageBreak/>
              <w:t>How do you inform the parents and carers of children and young people that you think they have a special educational need?</w:t>
            </w:r>
          </w:p>
          <w:p w:rsidR="00B66304" w:rsidRDefault="001359BB">
            <w:pPr>
              <w:spacing w:before="240" w:after="240"/>
              <w:rPr>
                <w:rFonts w:hAnsi="Helvetica-Light"/>
                <w:sz w:val="22"/>
                <w:szCs w:val="22"/>
              </w:rPr>
            </w:pPr>
            <w:r>
              <w:rPr>
                <w:rFonts w:hAnsi="Helvetica-Light"/>
                <w:sz w:val="22"/>
                <w:szCs w:val="22"/>
              </w:rPr>
              <w:t>How are the parents and carers of children and young people able to contribute their views, in relation to their aspirations &amp; goals for their child/young person, the provision for them and how they can best be supported?</w:t>
            </w:r>
          </w:p>
          <w:p w:rsidR="00B66304" w:rsidRDefault="001359BB">
            <w:pPr>
              <w:spacing w:before="240" w:after="240"/>
              <w:rPr>
                <w:rFonts w:hAnsi="Helvetica-Light"/>
                <w:sz w:val="22"/>
                <w:szCs w:val="22"/>
              </w:rPr>
            </w:pPr>
            <w:r>
              <w:rPr>
                <w:rFonts w:hAnsi="Helvetica-Light"/>
                <w:sz w:val="22"/>
                <w:szCs w:val="22"/>
              </w:rPr>
              <w:t>How are the parents and carers of children and young people informed of the progress you think they are making? And how do you gather their view of the progress they are making?</w:t>
            </w:r>
          </w:p>
          <w:p w:rsidR="00B66304" w:rsidRDefault="001359BB">
            <w:pPr>
              <w:spacing w:before="240" w:after="240"/>
              <w:rPr>
                <w:rFonts w:hAnsi="Helvetica-Light"/>
                <w:sz w:val="22"/>
                <w:szCs w:val="22"/>
              </w:rPr>
            </w:pPr>
            <w:r>
              <w:rPr>
                <w:rFonts w:hAnsi="Helvetica-Light"/>
                <w:sz w:val="22"/>
                <w:szCs w:val="22"/>
              </w:rPr>
              <w:t>What are your expectations and view on engaging with the parents and carers of children and young people in both operational and strategic decision making?  How do you make this happen?</w:t>
            </w:r>
          </w:p>
          <w:p w:rsidR="00B66304" w:rsidRDefault="001359BB">
            <w:pPr>
              <w:spacing w:before="240" w:after="240"/>
              <w:rPr>
                <w:rFonts w:hAnsi="Helvetica-Light"/>
                <w:sz w:val="22"/>
                <w:szCs w:val="22"/>
              </w:rPr>
            </w:pPr>
            <w:r>
              <w:rPr>
                <w:rFonts w:hAnsi="Helvetica-Light"/>
                <w:sz w:val="22"/>
                <w:szCs w:val="22"/>
              </w:rPr>
              <w:t>How are the parents and carers of children and young people supported to ensure that their voice is heard?</w:t>
            </w:r>
          </w:p>
          <w:p w:rsidR="00B66304" w:rsidRDefault="001359BB">
            <w:pPr>
              <w:spacing w:before="240" w:after="240"/>
              <w:rPr>
                <w:rFonts w:hAnsi="Helvetica-Light"/>
                <w:sz w:val="22"/>
                <w:szCs w:val="22"/>
              </w:rPr>
            </w:pPr>
            <w:r>
              <w:rPr>
                <w:rFonts w:hAnsi="Helvetica-Light"/>
                <w:sz w:val="22"/>
                <w:szCs w:val="22"/>
              </w:rPr>
              <w:t>This should cover the general arrangements for involvement and consultation with parents, such as parents' evenings, new parents' visits, headteacher open mornings and parent learning sessions, as well as the additional opportunities available for parents and carers of children/young people with additional needs including the opportunity to discuss their children's progress with key staff.</w:t>
            </w:r>
          </w:p>
        </w:tc>
      </w:tr>
    </w:tbl>
    <w:p w:rsidR="00B66304" w:rsidRDefault="00B66304">
      <w:pPr>
        <w:spacing w:before="240" w:after="240"/>
        <w:rPr>
          <w:rFonts w:hAnsi="Helvetica-Light"/>
        </w:rPr>
      </w:pPr>
    </w:p>
    <w:p w:rsidR="00B66304" w:rsidRDefault="00B66304">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tc>
          <w:tcPr>
            <w:tcW w:w="9016" w:type="dxa"/>
            <w:shd w:val="clear" w:color="000000" w:fill="FDE9D9" w:themeFill="accent6" w:themeFillTint="33"/>
          </w:tcPr>
          <w:p w:rsidR="00B66304" w:rsidRDefault="001359BB">
            <w:pPr>
              <w:spacing w:before="120" w:after="120"/>
              <w:rPr>
                <w:rFonts w:hAnsi="Helvetica-Light"/>
                <w:b/>
              </w:rPr>
            </w:pPr>
            <w:r>
              <w:rPr>
                <w:rFonts w:hAnsi="Helvetica-Light"/>
                <w:b/>
              </w:rPr>
              <w:t>How will the curriculum be matched to my child/young person's needs?</w:t>
            </w:r>
          </w:p>
        </w:tc>
      </w:tr>
      <w:tr w:rsidR="00B66304">
        <w:tc>
          <w:tcPr>
            <w:tcW w:w="9016" w:type="dxa"/>
          </w:tcPr>
          <w:p w:rsidR="00B66304" w:rsidRDefault="001359BB">
            <w:pPr>
              <w:spacing w:before="240" w:after="240"/>
              <w:rPr>
                <w:rFonts w:hAnsi="Helvetica-Light"/>
                <w:sz w:val="22"/>
                <w:szCs w:val="22"/>
              </w:rPr>
            </w:pPr>
            <w:r>
              <w:rPr>
                <w:rFonts w:hAnsi="Helvetica-Light"/>
                <w:sz w:val="22"/>
                <w:szCs w:val="22"/>
              </w:rPr>
              <w:t>How does the school approach the identification of need and the matching of those needs to appropriate provision?</w:t>
            </w:r>
          </w:p>
          <w:p w:rsidR="00B66304" w:rsidRDefault="001359BB">
            <w:pPr>
              <w:spacing w:before="240" w:after="240"/>
              <w:rPr>
                <w:rFonts w:hAnsi="Helvetica-Light"/>
                <w:sz w:val="22"/>
                <w:szCs w:val="22"/>
              </w:rPr>
            </w:pPr>
            <w:r>
              <w:rPr>
                <w:rFonts w:hAnsi="Helvetica-Light"/>
                <w:sz w:val="22"/>
                <w:szCs w:val="22"/>
              </w:rPr>
              <w:t>What is your approach to differentiation and what are the skills that school staff have to support this specifically around special educational needs?</w:t>
            </w:r>
          </w:p>
          <w:p w:rsidR="00B66304" w:rsidRDefault="001359BB">
            <w:pPr>
              <w:spacing w:before="240" w:after="240"/>
              <w:rPr>
                <w:rFonts w:hAnsi="Helvetica-Light"/>
                <w:sz w:val="22"/>
                <w:szCs w:val="22"/>
              </w:rPr>
            </w:pPr>
            <w:r>
              <w:rPr>
                <w:rFonts w:hAnsi="Helvetica-Light"/>
                <w:sz w:val="22"/>
                <w:szCs w:val="22"/>
              </w:rPr>
              <w:t>How does this help the child/young person with special educational needs to make progress? For example, how does an individual education plan, pupil passport/profile, a learning and observation journal impact the learning?</w:t>
            </w:r>
          </w:p>
          <w:p w:rsidR="00B66304" w:rsidRDefault="001359BB">
            <w:pPr>
              <w:spacing w:before="240" w:after="240"/>
              <w:rPr>
                <w:rFonts w:hAnsi="Helvetica-Light"/>
                <w:sz w:val="22"/>
                <w:szCs w:val="22"/>
              </w:rPr>
            </w:pPr>
            <w:r>
              <w:rPr>
                <w:rFonts w:hAnsi="Helvetica-Light"/>
                <w:sz w:val="22"/>
                <w:szCs w:val="22"/>
              </w:rPr>
              <w:t>Explain the different roles that your staff have in supporting children/young people with special educational needs.</w:t>
            </w:r>
          </w:p>
        </w:tc>
      </w:tr>
    </w:tbl>
    <w:p w:rsidR="00B66304" w:rsidRDefault="00B66304">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tc>
          <w:tcPr>
            <w:tcW w:w="9016" w:type="dxa"/>
            <w:shd w:val="clear" w:color="000000" w:fill="FDE9D9" w:themeFill="accent6" w:themeFillTint="33"/>
          </w:tcPr>
          <w:p w:rsidR="00B66304" w:rsidRDefault="001359BB">
            <w:pPr>
              <w:spacing w:before="120" w:after="120"/>
              <w:rPr>
                <w:rFonts w:hAnsi="Helvetica-Light"/>
                <w:b/>
              </w:rPr>
            </w:pPr>
            <w:r>
              <w:rPr>
                <w:rFonts w:hAnsi="Helvetica-Light"/>
                <w:b/>
              </w:rPr>
              <w:t>How accessible is the school environment?</w:t>
            </w:r>
          </w:p>
        </w:tc>
      </w:tr>
      <w:tr w:rsidR="00B66304">
        <w:tc>
          <w:tcPr>
            <w:tcW w:w="9016" w:type="dxa"/>
          </w:tcPr>
          <w:p w:rsidR="00B66304" w:rsidRDefault="001359BB">
            <w:pPr>
              <w:spacing w:before="240" w:after="240"/>
              <w:rPr>
                <w:rFonts w:hAnsi="Helvetica-Light"/>
                <w:sz w:val="22"/>
                <w:szCs w:val="22"/>
              </w:rPr>
            </w:pPr>
            <w:r>
              <w:rPr>
                <w:rFonts w:hAnsi="Helvetica-Light"/>
                <w:sz w:val="22"/>
                <w:szCs w:val="22"/>
              </w:rPr>
              <w:t xml:space="preserve">Include here general information about the school's accessibility. Are the buildings fully wheelchair accessible? Have there been improvements in the auditory and visual environment? Are there disabled changing and toilet facilities? Does the school have disabled parking bays? </w:t>
            </w:r>
          </w:p>
          <w:p w:rsidR="00B66304" w:rsidRDefault="001359BB">
            <w:pPr>
              <w:spacing w:before="240" w:after="240"/>
              <w:rPr>
                <w:rFonts w:hAnsi="Helvetica-Light"/>
                <w:sz w:val="22"/>
                <w:szCs w:val="22"/>
              </w:rPr>
            </w:pPr>
            <w:r>
              <w:rPr>
                <w:rFonts w:hAnsi="Helvetica-Light"/>
                <w:sz w:val="22"/>
                <w:szCs w:val="22"/>
              </w:rPr>
              <w:t>What reasonable adjustments can be made around the buildings limitations?</w:t>
            </w:r>
          </w:p>
          <w:p w:rsidR="00B66304" w:rsidRDefault="001359BB">
            <w:pPr>
              <w:spacing w:before="240" w:after="240"/>
              <w:rPr>
                <w:rFonts w:hAnsi="Helvetica-Light"/>
              </w:rPr>
            </w:pPr>
            <w:r>
              <w:rPr>
                <w:rFonts w:hAnsi="Helvetica-Light"/>
                <w:sz w:val="22"/>
                <w:szCs w:val="22"/>
              </w:rPr>
              <w:t>What equipment and facilities that are routinely provided?  How will equipment and facilities be secured to support children/young people with special educational needs that are additional to and different from those already provided? Add information about the way that families are included and how the school works with other services to secure this provision and how advice is secured and applied.</w:t>
            </w:r>
          </w:p>
        </w:tc>
      </w:tr>
    </w:tbl>
    <w:p w:rsidR="00B66304" w:rsidRDefault="00B66304">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tc>
          <w:tcPr>
            <w:tcW w:w="9016" w:type="dxa"/>
            <w:shd w:val="clear" w:color="000000" w:fill="FDE9D9" w:themeFill="accent6" w:themeFillTint="33"/>
          </w:tcPr>
          <w:p w:rsidR="00B66304" w:rsidRDefault="001359BB">
            <w:pPr>
              <w:spacing w:before="120" w:after="120"/>
              <w:rPr>
                <w:rFonts w:hAnsi="Helvetica-Light"/>
                <w:b/>
              </w:rPr>
            </w:pPr>
            <w:r>
              <w:rPr>
                <w:rFonts w:hAnsi="Helvetica-Light"/>
                <w:b/>
              </w:rPr>
              <w:t>How are the school resources allocated and matched to children/young people's special educational needs and disabilities?</w:t>
            </w:r>
          </w:p>
          <w:p w:rsidR="00B66304" w:rsidRDefault="001359BB">
            <w:pPr>
              <w:spacing w:before="120" w:after="120"/>
              <w:rPr>
                <w:rFonts w:hAnsi="Helvetica-Light"/>
              </w:rPr>
            </w:pPr>
            <w:r>
              <w:rPr>
                <w:rFonts w:hAnsi="Helvetica-Light"/>
                <w:b/>
              </w:rPr>
              <w:t>How is the decision made about the type and quantity of support my child/young person receives?</w:t>
            </w:r>
          </w:p>
        </w:tc>
      </w:tr>
      <w:tr w:rsidR="00B66304">
        <w:tc>
          <w:tcPr>
            <w:tcW w:w="9016" w:type="dxa"/>
          </w:tcPr>
          <w:p w:rsidR="00B66304" w:rsidRDefault="001359BB">
            <w:pPr>
              <w:spacing w:before="240" w:after="240"/>
              <w:rPr>
                <w:rFonts w:hAnsi="Helvetica-Light"/>
                <w:sz w:val="22"/>
                <w:szCs w:val="22"/>
              </w:rPr>
            </w:pPr>
            <w:r>
              <w:rPr>
                <w:rFonts w:hAnsi="Helvetica-Light"/>
                <w:sz w:val="22"/>
                <w:szCs w:val="22"/>
              </w:rPr>
              <w:t>How are resources needed for children/young people with special educational needs allocated?</w:t>
            </w:r>
          </w:p>
          <w:p w:rsidR="00B66304" w:rsidRDefault="001359BB">
            <w:pPr>
              <w:spacing w:before="240" w:after="240"/>
              <w:rPr>
                <w:rFonts w:hAnsi="Helvetica-Light"/>
                <w:sz w:val="22"/>
                <w:szCs w:val="22"/>
              </w:rPr>
            </w:pPr>
            <w:r>
              <w:rPr>
                <w:rFonts w:hAnsi="Helvetica-Light"/>
                <w:sz w:val="22"/>
                <w:szCs w:val="22"/>
              </w:rPr>
              <w:t>How are decisions made about additional resources made?</w:t>
            </w:r>
          </w:p>
          <w:p w:rsidR="00B66304" w:rsidRDefault="001359BB">
            <w:pPr>
              <w:spacing w:before="240" w:after="240"/>
              <w:rPr>
                <w:rFonts w:hAnsi="Helvetica-Light"/>
                <w:sz w:val="22"/>
                <w:szCs w:val="22"/>
              </w:rPr>
            </w:pPr>
            <w:r>
              <w:rPr>
                <w:rFonts w:hAnsi="Helvetica-Light"/>
                <w:sz w:val="22"/>
                <w:szCs w:val="22"/>
              </w:rPr>
              <w:t>Who is involved and their role in the decision-making process?</w:t>
            </w:r>
          </w:p>
          <w:p w:rsidR="00B66304" w:rsidRDefault="001359BB">
            <w:pPr>
              <w:spacing w:before="240" w:after="240"/>
              <w:rPr>
                <w:rFonts w:hAnsi="Helvetica-Light"/>
                <w:sz w:val="22"/>
                <w:szCs w:val="22"/>
              </w:rPr>
            </w:pPr>
            <w:r>
              <w:rPr>
                <w:rFonts w:hAnsi="Helvetica-Light"/>
                <w:sz w:val="22"/>
                <w:szCs w:val="22"/>
              </w:rPr>
              <w:t>How is support for children/young people with special educational needs allocated?</w:t>
            </w:r>
          </w:p>
          <w:p w:rsidR="00B66304" w:rsidRDefault="001359BB">
            <w:pPr>
              <w:spacing w:before="240" w:after="240"/>
              <w:rPr>
                <w:rFonts w:hAnsi="Helvetica-Light"/>
                <w:sz w:val="22"/>
                <w:szCs w:val="22"/>
              </w:rPr>
            </w:pPr>
            <w:r>
              <w:rPr>
                <w:rFonts w:hAnsi="Helvetica-Light"/>
                <w:sz w:val="22"/>
                <w:szCs w:val="22"/>
              </w:rPr>
              <w:t>How are decisions made about additional support made?</w:t>
            </w:r>
          </w:p>
          <w:p w:rsidR="00B66304" w:rsidRDefault="001359BB">
            <w:pPr>
              <w:spacing w:before="240" w:after="240"/>
              <w:rPr>
                <w:rFonts w:hAnsi="Helvetica-Light"/>
                <w:sz w:val="22"/>
                <w:szCs w:val="22"/>
              </w:rPr>
            </w:pPr>
            <w:r>
              <w:rPr>
                <w:rFonts w:hAnsi="Helvetica-Light"/>
                <w:sz w:val="22"/>
                <w:szCs w:val="22"/>
              </w:rPr>
              <w:t>Who is involved and their role in the decision-making process?</w:t>
            </w:r>
          </w:p>
          <w:p w:rsidR="00B66304" w:rsidRDefault="001359BB">
            <w:pPr>
              <w:spacing w:before="240" w:after="240"/>
              <w:rPr>
                <w:rFonts w:hAnsi="Helvetica-Light"/>
                <w:sz w:val="22"/>
                <w:szCs w:val="22"/>
              </w:rPr>
            </w:pPr>
            <w:r>
              <w:rPr>
                <w:rFonts w:hAnsi="Helvetica-Light"/>
                <w:sz w:val="22"/>
                <w:szCs w:val="22"/>
              </w:rPr>
              <w:t xml:space="preserve">How are decisions, resources and support on access arrangements that can be made available for public examinations?  </w:t>
            </w:r>
          </w:p>
          <w:p w:rsidR="00B66304" w:rsidRDefault="001359BB">
            <w:pPr>
              <w:spacing w:before="240" w:after="240"/>
              <w:rPr>
                <w:rFonts w:hAnsi="Helvetica-Light"/>
                <w:sz w:val="22"/>
                <w:szCs w:val="22"/>
              </w:rPr>
            </w:pPr>
            <w:r>
              <w:rPr>
                <w:rFonts w:hAnsi="Helvetica-Light"/>
                <w:sz w:val="22"/>
                <w:szCs w:val="22"/>
              </w:rPr>
              <w:lastRenderedPageBreak/>
              <w:t xml:space="preserve">How are parents involved in this process?  </w:t>
            </w:r>
          </w:p>
        </w:tc>
      </w:tr>
    </w:tbl>
    <w:p w:rsidR="00B66304" w:rsidRDefault="00B66304">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tc>
          <w:tcPr>
            <w:tcW w:w="9016" w:type="dxa"/>
            <w:shd w:val="clear" w:color="000000" w:fill="FDE9D9" w:themeFill="accent6" w:themeFillTint="33"/>
          </w:tcPr>
          <w:p w:rsidR="00B66304" w:rsidRDefault="001359BB">
            <w:pPr>
              <w:spacing w:before="120" w:after="120"/>
              <w:rPr>
                <w:rFonts w:hAnsi="Helvetica-Light"/>
                <w:b/>
              </w:rPr>
            </w:pPr>
            <w:r>
              <w:rPr>
                <w:rFonts w:hAnsi="Helvetica-Light"/>
                <w:b/>
              </w:rPr>
              <w:t>How will both you and I know how my child/young person is doing and how will you help me to support their learning?</w:t>
            </w:r>
          </w:p>
        </w:tc>
      </w:tr>
      <w:tr w:rsidR="00B66304">
        <w:tc>
          <w:tcPr>
            <w:tcW w:w="9016" w:type="dxa"/>
          </w:tcPr>
          <w:p w:rsidR="00B66304" w:rsidRDefault="001359BB">
            <w:pPr>
              <w:spacing w:before="240" w:after="240"/>
              <w:rPr>
                <w:rFonts w:hAnsi="Helvetica-Light"/>
                <w:sz w:val="22"/>
                <w:szCs w:val="22"/>
              </w:rPr>
            </w:pPr>
            <w:r>
              <w:rPr>
                <w:rFonts w:hAnsi="Helvetica-Light"/>
                <w:sz w:val="22"/>
                <w:szCs w:val="22"/>
              </w:rPr>
              <w:t>How do you know how well children/young people with special educational needs are doing?</w:t>
            </w:r>
          </w:p>
          <w:p w:rsidR="00B66304" w:rsidRDefault="001359BB">
            <w:pPr>
              <w:spacing w:before="240" w:after="240"/>
              <w:rPr>
                <w:rFonts w:hAnsi="Helvetica-Light"/>
                <w:sz w:val="22"/>
                <w:szCs w:val="22"/>
              </w:rPr>
            </w:pPr>
            <w:r>
              <w:rPr>
                <w:rFonts w:hAnsi="Helvetica-Light"/>
                <w:sz w:val="22"/>
                <w:szCs w:val="22"/>
              </w:rPr>
              <w:t>How do you communicate this to the child/young person and their parents/carers?</w:t>
            </w:r>
          </w:p>
          <w:p w:rsidR="00B66304" w:rsidRDefault="001359BB">
            <w:pPr>
              <w:spacing w:before="240" w:after="240"/>
              <w:rPr>
                <w:rFonts w:hAnsi="Helvetica-Light"/>
                <w:sz w:val="22"/>
                <w:szCs w:val="22"/>
              </w:rPr>
            </w:pPr>
            <w:r>
              <w:rPr>
                <w:rFonts w:hAnsi="Helvetica-Light"/>
                <w:sz w:val="22"/>
                <w:szCs w:val="22"/>
              </w:rPr>
              <w:t>How does the child/young person and their parents/carers know how much progress that their child/young person should be making?</w:t>
            </w:r>
          </w:p>
          <w:p w:rsidR="00B66304" w:rsidRDefault="001359BB">
            <w:pPr>
              <w:spacing w:before="240" w:after="240"/>
              <w:rPr>
                <w:rFonts w:hAnsi="Helvetica-Light"/>
                <w:sz w:val="22"/>
                <w:szCs w:val="22"/>
              </w:rPr>
            </w:pPr>
            <w:r>
              <w:rPr>
                <w:rFonts w:hAnsi="Helvetica-Light"/>
                <w:sz w:val="22"/>
                <w:szCs w:val="22"/>
              </w:rPr>
              <w:t>What opportunities are there for regular contact with parents/carers about things that have happened at your organisation, such as a home-school book?</w:t>
            </w:r>
          </w:p>
          <w:p w:rsidR="00B66304" w:rsidRDefault="001359BB">
            <w:pPr>
              <w:spacing w:before="240" w:after="240"/>
              <w:rPr>
                <w:rFonts w:hAnsi="Helvetica-Light"/>
                <w:sz w:val="22"/>
                <w:szCs w:val="22"/>
              </w:rPr>
            </w:pPr>
            <w:r>
              <w:rPr>
                <w:rFonts w:hAnsi="Helvetica-Light"/>
                <w:sz w:val="22"/>
                <w:szCs w:val="22"/>
              </w:rPr>
              <w:t>How do you explain how learning is planned and delivered and how parents/carers help to support this at home?</w:t>
            </w:r>
          </w:p>
        </w:tc>
      </w:tr>
    </w:tbl>
    <w:p w:rsidR="00B66304" w:rsidRDefault="00B66304">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tc>
          <w:tcPr>
            <w:tcW w:w="9016" w:type="dxa"/>
            <w:shd w:val="clear" w:color="000000" w:fill="FDE9D9" w:themeFill="accent6" w:themeFillTint="33"/>
          </w:tcPr>
          <w:p w:rsidR="00B66304" w:rsidRDefault="001359BB">
            <w:pPr>
              <w:spacing w:before="120" w:after="120"/>
              <w:rPr>
                <w:rFonts w:hAnsi="Helvetica-Light"/>
                <w:b/>
              </w:rPr>
            </w:pPr>
            <w:r>
              <w:rPr>
                <w:rFonts w:hAnsi="Helvetica-Light"/>
                <w:b/>
              </w:rPr>
              <w:t>What training have the staff supporting children/young people with SEND had or may they have?</w:t>
            </w:r>
          </w:p>
          <w:p w:rsidR="00B66304" w:rsidRDefault="001359BB">
            <w:pPr>
              <w:spacing w:before="120" w:after="120"/>
              <w:rPr>
                <w:rFonts w:hAnsi="Helvetica-Light"/>
                <w:b/>
              </w:rPr>
            </w:pPr>
            <w:r>
              <w:rPr>
                <w:rFonts w:hAnsi="Helvetica-Light"/>
                <w:b/>
              </w:rPr>
              <w:t>What specialist services or expertise are available at or accessed by the school?</w:t>
            </w:r>
          </w:p>
        </w:tc>
      </w:tr>
      <w:tr w:rsidR="00B66304">
        <w:tc>
          <w:tcPr>
            <w:tcW w:w="9016" w:type="dxa"/>
          </w:tcPr>
          <w:p w:rsidR="00B66304" w:rsidRDefault="001359BB">
            <w:pPr>
              <w:spacing w:before="240" w:after="240"/>
              <w:rPr>
                <w:rFonts w:hAnsi="Helvetica-Light"/>
                <w:sz w:val="22"/>
                <w:szCs w:val="22"/>
              </w:rPr>
            </w:pPr>
            <w:r>
              <w:rPr>
                <w:rFonts w:hAnsi="Helvetica-Light"/>
                <w:sz w:val="22"/>
                <w:szCs w:val="22"/>
              </w:rPr>
              <w:t xml:space="preserve">Outline your approach to the training and development of staff to enable them to support children/young people with special educational needs. </w:t>
            </w:r>
          </w:p>
          <w:p w:rsidR="00B66304" w:rsidRDefault="001359BB">
            <w:pPr>
              <w:spacing w:before="240" w:after="240"/>
              <w:rPr>
                <w:rFonts w:hAnsi="Helvetica-Light"/>
                <w:sz w:val="22"/>
                <w:szCs w:val="22"/>
              </w:rPr>
            </w:pPr>
            <w:r>
              <w:rPr>
                <w:rFonts w:hAnsi="Helvetica-Light"/>
                <w:sz w:val="22"/>
                <w:szCs w:val="22"/>
              </w:rPr>
              <w:t xml:space="preserve">Explain how you would prepare for a child/young person coming who had needs that they have not previously supported. </w:t>
            </w:r>
          </w:p>
          <w:p w:rsidR="00B66304" w:rsidRDefault="001359BB">
            <w:pPr>
              <w:spacing w:before="240" w:after="240"/>
              <w:rPr>
                <w:rFonts w:hAnsi="Helvetica-Light"/>
                <w:sz w:val="22"/>
                <w:szCs w:val="22"/>
              </w:rPr>
            </w:pPr>
            <w:r>
              <w:rPr>
                <w:rFonts w:hAnsi="Helvetica-Light"/>
                <w:sz w:val="22"/>
                <w:szCs w:val="22"/>
              </w:rPr>
              <w:t>Say whether you have specialist staff working and what their qualifications are.</w:t>
            </w:r>
          </w:p>
          <w:p w:rsidR="00B66304" w:rsidRDefault="001359BB">
            <w:pPr>
              <w:spacing w:before="240" w:after="240"/>
              <w:rPr>
                <w:rFonts w:hAnsi="Helvetica-Light"/>
                <w:sz w:val="22"/>
                <w:szCs w:val="22"/>
              </w:rPr>
            </w:pPr>
            <w:r>
              <w:rPr>
                <w:rFonts w:hAnsi="Helvetica-Light"/>
                <w:sz w:val="22"/>
                <w:szCs w:val="22"/>
              </w:rPr>
              <w:t xml:space="preserve">Explain what other services the school accesses, including health, therapy and social care services. Include any specialist organisations that provide support, such as those related to mental health. This should also include recent and future planned training and disability awareness relating to education and the well-being of the child or young person. </w:t>
            </w:r>
          </w:p>
          <w:p w:rsidR="00B66304" w:rsidRDefault="001359BB">
            <w:pPr>
              <w:spacing w:before="240" w:after="240"/>
              <w:rPr>
                <w:rFonts w:hAnsi="Helvetica-Light"/>
              </w:rPr>
            </w:pPr>
            <w:r>
              <w:rPr>
                <w:rFonts w:hAnsi="Helvetica-Light"/>
                <w:sz w:val="22"/>
                <w:szCs w:val="22"/>
              </w:rPr>
              <w:lastRenderedPageBreak/>
              <w:t>Identify particular strengths in relation to your inclusion and overall statements.</w:t>
            </w:r>
          </w:p>
        </w:tc>
      </w:tr>
    </w:tbl>
    <w:p w:rsidR="00B66304" w:rsidRDefault="00B66304">
      <w:pPr>
        <w:spacing w:before="240" w:after="240"/>
        <w:rPr>
          <w:rFonts w:hAnsi="Helvetica-Light"/>
        </w:rPr>
      </w:pPr>
    </w:p>
    <w:p w:rsidR="00B66304" w:rsidRDefault="00B66304">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tc>
          <w:tcPr>
            <w:tcW w:w="9016" w:type="dxa"/>
            <w:shd w:val="clear" w:color="000000" w:fill="FDE9D9" w:themeFill="accent6" w:themeFillTint="33"/>
          </w:tcPr>
          <w:p w:rsidR="00B66304" w:rsidRDefault="001359BB">
            <w:pPr>
              <w:spacing w:before="120" w:after="120"/>
              <w:rPr>
                <w:rFonts w:hAnsi="Helvetica-Light"/>
                <w:b/>
              </w:rPr>
            </w:pPr>
            <w:r>
              <w:rPr>
                <w:rFonts w:hAnsi="Helvetica-Light"/>
                <w:b/>
              </w:rPr>
              <w:t>How will the school prepare and support my child/young person to join the school, transfer to a new school or the next stage of education and life?</w:t>
            </w:r>
          </w:p>
        </w:tc>
      </w:tr>
      <w:tr w:rsidR="00B66304">
        <w:tc>
          <w:tcPr>
            <w:tcW w:w="9016" w:type="dxa"/>
          </w:tcPr>
          <w:p w:rsidR="00B66304" w:rsidRDefault="001359BB">
            <w:pPr>
              <w:spacing w:before="240" w:after="240"/>
              <w:rPr>
                <w:rFonts w:hAnsi="Helvetica-Light"/>
                <w:sz w:val="22"/>
                <w:szCs w:val="22"/>
              </w:rPr>
            </w:pPr>
            <w:r>
              <w:rPr>
                <w:rFonts w:hAnsi="Helvetica-Light"/>
                <w:sz w:val="22"/>
                <w:szCs w:val="22"/>
              </w:rPr>
              <w:t>What are your arrangements for transition for children/young people with special educational needs and how do you work with other education settings to transfer information?</w:t>
            </w:r>
          </w:p>
          <w:p w:rsidR="00B66304" w:rsidRDefault="001359BB">
            <w:pPr>
              <w:spacing w:before="240" w:after="240"/>
              <w:rPr>
                <w:rFonts w:hAnsi="Helvetica-Light"/>
                <w:sz w:val="22"/>
                <w:szCs w:val="22"/>
              </w:rPr>
            </w:pPr>
            <w:r>
              <w:rPr>
                <w:rFonts w:hAnsi="Helvetica-Light"/>
                <w:sz w:val="22"/>
                <w:szCs w:val="22"/>
              </w:rPr>
              <w:t>Who is responsible for providing support through this?</w:t>
            </w:r>
          </w:p>
          <w:p w:rsidR="00B66304" w:rsidRDefault="001359BB">
            <w:pPr>
              <w:spacing w:before="240" w:after="240"/>
              <w:rPr>
                <w:rFonts w:hAnsi="Helvetica-Light"/>
                <w:sz w:val="22"/>
                <w:szCs w:val="22"/>
              </w:rPr>
            </w:pPr>
            <w:r>
              <w:rPr>
                <w:rFonts w:hAnsi="Helvetica-Light"/>
                <w:sz w:val="22"/>
                <w:szCs w:val="22"/>
              </w:rPr>
              <w:t>What are the timescales involved?</w:t>
            </w:r>
          </w:p>
          <w:p w:rsidR="00B66304" w:rsidRDefault="001359BB">
            <w:pPr>
              <w:spacing w:before="240" w:after="240"/>
              <w:rPr>
                <w:rFonts w:hAnsi="Helvetica-Light"/>
                <w:sz w:val="22"/>
                <w:szCs w:val="22"/>
              </w:rPr>
            </w:pPr>
            <w:r>
              <w:rPr>
                <w:rFonts w:hAnsi="Helvetica-Light"/>
                <w:sz w:val="22"/>
                <w:szCs w:val="22"/>
              </w:rPr>
              <w:t>What support do you have for any tasters, transition days, work experience or out-of-school activities?</w:t>
            </w:r>
          </w:p>
          <w:p w:rsidR="00B66304" w:rsidRDefault="001359BB">
            <w:pPr>
              <w:spacing w:before="240" w:after="240"/>
              <w:rPr>
                <w:rFonts w:hAnsi="Helvetica-Light"/>
                <w:sz w:val="22"/>
                <w:szCs w:val="22"/>
              </w:rPr>
            </w:pPr>
            <w:r>
              <w:rPr>
                <w:rFonts w:hAnsi="Helvetica-Light"/>
                <w:sz w:val="22"/>
                <w:szCs w:val="22"/>
              </w:rPr>
              <w:t xml:space="preserve">How are the Preparing for Adulthood Outcomes and Aspirations discussed and captured?  This is a statutory duty from Year 9 onwards, but recognised good practice for all ages.    </w:t>
            </w:r>
          </w:p>
        </w:tc>
      </w:tr>
    </w:tbl>
    <w:p w:rsidR="00B66304" w:rsidRDefault="00B66304">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tc>
          <w:tcPr>
            <w:tcW w:w="9016" w:type="dxa"/>
            <w:shd w:val="clear" w:color="000000" w:fill="FDE9D9" w:themeFill="accent6" w:themeFillTint="33"/>
          </w:tcPr>
          <w:p w:rsidR="00B66304" w:rsidRDefault="001359BB">
            <w:pPr>
              <w:spacing w:before="120" w:after="120"/>
              <w:rPr>
                <w:rFonts w:hAnsi="Helvetica-Light"/>
                <w:b/>
              </w:rPr>
            </w:pPr>
            <w:r>
              <w:rPr>
                <w:rFonts w:hAnsi="Helvetica-Light"/>
                <w:b/>
              </w:rPr>
              <w:t>How will my child/young person be included in activities outside the classroom, including school trips?</w:t>
            </w:r>
          </w:p>
        </w:tc>
      </w:tr>
      <w:tr w:rsidR="00B66304">
        <w:tc>
          <w:tcPr>
            <w:tcW w:w="9016" w:type="dxa"/>
          </w:tcPr>
          <w:p w:rsidR="00B66304" w:rsidRDefault="001359BB">
            <w:pPr>
              <w:spacing w:before="240" w:after="240"/>
              <w:rPr>
                <w:rFonts w:hAnsi="Helvetica-Light"/>
                <w:sz w:val="22"/>
                <w:szCs w:val="22"/>
              </w:rPr>
            </w:pPr>
            <w:r>
              <w:rPr>
                <w:rFonts w:hAnsi="Helvetica-Light"/>
                <w:sz w:val="22"/>
                <w:szCs w:val="22"/>
              </w:rPr>
              <w:t xml:space="preserve">What extracurricular activities does the school run?  </w:t>
            </w:r>
          </w:p>
          <w:p w:rsidR="00B66304" w:rsidRDefault="001359BB">
            <w:pPr>
              <w:spacing w:before="240" w:after="240"/>
              <w:rPr>
                <w:rFonts w:hAnsi="Helvetica-Light"/>
                <w:sz w:val="22"/>
                <w:szCs w:val="22"/>
              </w:rPr>
            </w:pPr>
            <w:r>
              <w:rPr>
                <w:rFonts w:hAnsi="Helvetica-Light"/>
                <w:sz w:val="22"/>
                <w:szCs w:val="22"/>
              </w:rPr>
              <w:t xml:space="preserve">How are these made available for children and young people with special educational needs?  Make clear how you assist the children/young people to do so. </w:t>
            </w:r>
          </w:p>
          <w:p w:rsidR="00B66304" w:rsidRDefault="001359BB">
            <w:pPr>
              <w:spacing w:before="240" w:after="240"/>
              <w:rPr>
                <w:rFonts w:hAnsi="Helvetica-Light"/>
                <w:sz w:val="22"/>
                <w:szCs w:val="22"/>
              </w:rPr>
            </w:pPr>
            <w:r>
              <w:rPr>
                <w:rFonts w:hAnsi="Helvetica-Light"/>
                <w:sz w:val="22"/>
                <w:szCs w:val="22"/>
              </w:rPr>
              <w:t>How are children/young people and their parents/carers involved in planning for any activities or trips, and about the support that is provided?</w:t>
            </w:r>
          </w:p>
          <w:p w:rsidR="00B66304" w:rsidRDefault="001359BB">
            <w:pPr>
              <w:spacing w:before="240" w:after="240"/>
              <w:rPr>
                <w:rFonts w:hAnsi="Helvetica-Light"/>
                <w:sz w:val="22"/>
                <w:szCs w:val="22"/>
              </w:rPr>
            </w:pPr>
            <w:r>
              <w:rPr>
                <w:rFonts w:hAnsi="Helvetica-Light"/>
                <w:sz w:val="22"/>
                <w:szCs w:val="22"/>
              </w:rPr>
              <w:t>What support and arrangements do you have in place during lunchtimes and breaks and at the beginning and end of the school day.</w:t>
            </w:r>
          </w:p>
        </w:tc>
      </w:tr>
    </w:tbl>
    <w:p w:rsidR="00B66304" w:rsidRDefault="00B66304">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tc>
          <w:tcPr>
            <w:tcW w:w="9016" w:type="dxa"/>
            <w:shd w:val="clear" w:color="000000" w:fill="FDE9D9" w:themeFill="accent6" w:themeFillTint="33"/>
          </w:tcPr>
          <w:p w:rsidR="00B66304" w:rsidRDefault="001359BB">
            <w:pPr>
              <w:spacing w:before="120" w:after="120"/>
              <w:rPr>
                <w:rFonts w:hAnsi="Helvetica-Light"/>
                <w:b/>
              </w:rPr>
            </w:pPr>
            <w:r>
              <w:rPr>
                <w:rFonts w:hAnsi="Helvetica-Light"/>
                <w:b/>
              </w:rPr>
              <w:t>What support will there be for my child/young person's overall well-being?</w:t>
            </w:r>
          </w:p>
        </w:tc>
      </w:tr>
      <w:tr w:rsidR="00B66304">
        <w:tc>
          <w:tcPr>
            <w:tcW w:w="9016" w:type="dxa"/>
          </w:tcPr>
          <w:p w:rsidR="00B66304" w:rsidRDefault="001359BB">
            <w:pPr>
              <w:spacing w:before="240" w:after="240"/>
              <w:rPr>
                <w:rFonts w:hAnsi="Helvetica-Light"/>
                <w:sz w:val="22"/>
                <w:szCs w:val="22"/>
              </w:rPr>
            </w:pPr>
            <w:r>
              <w:rPr>
                <w:rFonts w:hAnsi="Helvetica-Light"/>
                <w:sz w:val="22"/>
                <w:szCs w:val="22"/>
              </w:rPr>
              <w:t>What is your pastoral, medical and social support available for children with special educational needs and disabilities?</w:t>
            </w:r>
          </w:p>
          <w:p w:rsidR="00B66304" w:rsidRDefault="001359BB">
            <w:pPr>
              <w:spacing w:before="240" w:after="240"/>
              <w:rPr>
                <w:rFonts w:hAnsi="Helvetica-Light"/>
                <w:sz w:val="22"/>
                <w:szCs w:val="22"/>
              </w:rPr>
            </w:pPr>
            <w:r>
              <w:rPr>
                <w:rFonts w:hAnsi="Helvetica-Light"/>
                <w:sz w:val="22"/>
                <w:szCs w:val="22"/>
              </w:rPr>
              <w:t>How do you manage the administration of medicines and provision of personal care?</w:t>
            </w:r>
          </w:p>
          <w:p w:rsidR="00B66304" w:rsidRDefault="001359BB">
            <w:pPr>
              <w:spacing w:before="240" w:after="240"/>
              <w:rPr>
                <w:rFonts w:hAnsi="Helvetica-Light"/>
                <w:sz w:val="22"/>
                <w:szCs w:val="22"/>
              </w:rPr>
            </w:pPr>
            <w:r>
              <w:rPr>
                <w:rFonts w:hAnsi="Helvetica-Light"/>
                <w:sz w:val="22"/>
                <w:szCs w:val="22"/>
              </w:rPr>
              <w:t>How do you support behaviour, avoiding exclusions and increasing attendance?</w:t>
            </w:r>
          </w:p>
          <w:p w:rsidR="00B66304" w:rsidRDefault="001359BB">
            <w:pPr>
              <w:spacing w:before="240" w:after="240"/>
              <w:rPr>
                <w:rFonts w:hAnsi="Helvetica-Light"/>
                <w:sz w:val="22"/>
                <w:szCs w:val="22"/>
              </w:rPr>
            </w:pPr>
            <w:r>
              <w:rPr>
                <w:rFonts w:hAnsi="Helvetica-Light"/>
                <w:sz w:val="22"/>
                <w:szCs w:val="22"/>
              </w:rPr>
              <w:t xml:space="preserve">How do you ensure the safety of the children/young people with special educational needs?  Do you specifically report on issues of bullying specifically against children/young people with special educational needs?  How do you prevent bullying of children/young people with special educational needs?   </w:t>
            </w:r>
          </w:p>
          <w:p w:rsidR="00B66304" w:rsidRDefault="001359BB">
            <w:pPr>
              <w:spacing w:before="240" w:after="240"/>
              <w:rPr>
                <w:rFonts w:hAnsi="Helvetica-Light"/>
                <w:sz w:val="22"/>
                <w:szCs w:val="22"/>
              </w:rPr>
            </w:pPr>
            <w:r>
              <w:rPr>
                <w:rFonts w:hAnsi="Helvetica-Light"/>
                <w:sz w:val="22"/>
                <w:szCs w:val="22"/>
              </w:rPr>
              <w:t>How do children/young people with special educational needs contribute to all parts of your organisations life, including school councils, Class Reps, or roles of responsibility?</w:t>
            </w:r>
          </w:p>
        </w:tc>
      </w:tr>
    </w:tbl>
    <w:p w:rsidR="00B66304" w:rsidRDefault="00B66304">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tc>
          <w:tcPr>
            <w:tcW w:w="9016" w:type="dxa"/>
            <w:shd w:val="clear" w:color="000000" w:fill="FDE9D9" w:themeFill="accent6" w:themeFillTint="33"/>
          </w:tcPr>
          <w:p w:rsidR="00B66304" w:rsidRDefault="001359BB">
            <w:pPr>
              <w:spacing w:before="240" w:after="240"/>
              <w:rPr>
                <w:rFonts w:hAnsi="Helvetica-Light"/>
                <w:b/>
              </w:rPr>
            </w:pPr>
            <w:r>
              <w:rPr>
                <w:rFonts w:hAnsi="Helvetica-Light"/>
                <w:b/>
              </w:rPr>
              <w:t xml:space="preserve">How do you evaluate the effectiveness of the provision made for children and young people with special educational needs?  </w:t>
            </w:r>
          </w:p>
        </w:tc>
      </w:tr>
      <w:tr w:rsidR="00B66304">
        <w:tc>
          <w:tcPr>
            <w:tcW w:w="9016" w:type="dxa"/>
          </w:tcPr>
          <w:p w:rsidR="00B66304" w:rsidRDefault="001359BB">
            <w:pPr>
              <w:spacing w:before="240" w:after="240"/>
              <w:rPr>
                <w:rFonts w:hAnsi="Helvetica-Light"/>
                <w:sz w:val="22"/>
                <w:szCs w:val="22"/>
              </w:rPr>
            </w:pPr>
            <w:r>
              <w:rPr>
                <w:rFonts w:hAnsi="Helvetica-Light"/>
                <w:sz w:val="22"/>
                <w:szCs w:val="22"/>
              </w:rPr>
              <w:t>What reports on the outcomes of children/young people with special educational needs do you create?</w:t>
            </w:r>
          </w:p>
          <w:p w:rsidR="00B66304" w:rsidRDefault="001359BB">
            <w:pPr>
              <w:spacing w:before="240" w:after="240"/>
              <w:rPr>
                <w:rFonts w:hAnsi="Helvetica-Light"/>
                <w:sz w:val="22"/>
                <w:szCs w:val="22"/>
              </w:rPr>
            </w:pPr>
            <w:r>
              <w:rPr>
                <w:rFonts w:hAnsi="Helvetica-Light"/>
                <w:sz w:val="22"/>
                <w:szCs w:val="22"/>
              </w:rPr>
              <w:t>Are the view of children/young people with special educational needs sought?</w:t>
            </w:r>
          </w:p>
          <w:p w:rsidR="00B66304" w:rsidRDefault="001359BB">
            <w:pPr>
              <w:spacing w:before="240" w:after="240"/>
              <w:rPr>
                <w:rFonts w:hAnsi="Helvetica-Light"/>
                <w:sz w:val="22"/>
                <w:szCs w:val="22"/>
              </w:rPr>
            </w:pPr>
            <w:r>
              <w:rPr>
                <w:rFonts w:hAnsi="Helvetica-Light"/>
                <w:sz w:val="22"/>
                <w:szCs w:val="22"/>
              </w:rPr>
              <w:t>Are the view of parent/cares of children/young people with special educational needs sought?</w:t>
            </w:r>
          </w:p>
          <w:p w:rsidR="00B66304" w:rsidRDefault="001359BB">
            <w:pPr>
              <w:spacing w:before="240" w:after="240"/>
              <w:rPr>
                <w:rFonts w:hAnsi="Helvetica-Light"/>
                <w:sz w:val="22"/>
                <w:szCs w:val="22"/>
              </w:rPr>
            </w:pPr>
            <w:r>
              <w:rPr>
                <w:rFonts w:hAnsi="Helvetica-Light"/>
                <w:sz w:val="22"/>
                <w:szCs w:val="22"/>
              </w:rPr>
              <w:t>Who are these various reports presented to?  How is this information scrutinised?  How are improvements identified and actioned?</w:t>
            </w:r>
          </w:p>
        </w:tc>
      </w:tr>
    </w:tbl>
    <w:p w:rsidR="00B66304" w:rsidRDefault="00B66304">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tc>
          <w:tcPr>
            <w:tcW w:w="9016" w:type="dxa"/>
            <w:shd w:val="clear" w:color="000000" w:fill="FDE9D9" w:themeFill="accent6" w:themeFillTint="33"/>
          </w:tcPr>
          <w:p w:rsidR="00B66304" w:rsidRDefault="001359BB">
            <w:pPr>
              <w:spacing w:before="240" w:after="240"/>
              <w:rPr>
                <w:rFonts w:hAnsi="Helvetica-Light"/>
                <w:b/>
              </w:rPr>
            </w:pPr>
            <w:r>
              <w:rPr>
                <w:rFonts w:hAnsi="Helvetica-Light"/>
                <w:b/>
              </w:rPr>
              <w:lastRenderedPageBreak/>
              <w:t>How do you involve other bodies, including health and social services, local authority support services and voluntary organisations, in meeting the needs of children/young people with SEND and in supporting their families?</w:t>
            </w:r>
          </w:p>
        </w:tc>
      </w:tr>
      <w:tr w:rsidR="00B66304">
        <w:tc>
          <w:tcPr>
            <w:tcW w:w="9016" w:type="dxa"/>
          </w:tcPr>
          <w:p w:rsidR="00B66304" w:rsidRDefault="001359BB">
            <w:pPr>
              <w:spacing w:before="240" w:after="240"/>
              <w:rPr>
                <w:rFonts w:hAnsi="Helvetica-Light"/>
                <w:sz w:val="22"/>
                <w:szCs w:val="22"/>
              </w:rPr>
            </w:pPr>
            <w:r>
              <w:rPr>
                <w:rFonts w:hAnsi="Helvetica-Light"/>
                <w:sz w:val="22"/>
                <w:szCs w:val="22"/>
              </w:rPr>
              <w:t>What other professionals and organisations provide support to children/young people with special educational needs at your organisation?</w:t>
            </w:r>
          </w:p>
          <w:p w:rsidR="00B66304" w:rsidRDefault="001359BB">
            <w:pPr>
              <w:spacing w:before="240" w:after="240"/>
              <w:rPr>
                <w:rFonts w:hAnsi="Helvetica-Light"/>
                <w:sz w:val="22"/>
                <w:szCs w:val="22"/>
              </w:rPr>
            </w:pPr>
            <w:r>
              <w:rPr>
                <w:rFonts w:hAnsi="Helvetica-Light"/>
                <w:sz w:val="22"/>
                <w:szCs w:val="22"/>
              </w:rPr>
              <w:t>How is this accessed?  How often?</w:t>
            </w:r>
          </w:p>
          <w:p w:rsidR="00B66304" w:rsidRDefault="001359BB">
            <w:pPr>
              <w:spacing w:before="240" w:after="240"/>
              <w:rPr>
                <w:rFonts w:hAnsi="Helvetica-Light"/>
                <w:sz w:val="22"/>
                <w:szCs w:val="22"/>
              </w:rPr>
            </w:pPr>
            <w:r>
              <w:rPr>
                <w:rFonts w:hAnsi="Helvetica-Light"/>
                <w:sz w:val="22"/>
                <w:szCs w:val="22"/>
              </w:rPr>
              <w:t>What services do you access around health, therapy and social core services?</w:t>
            </w:r>
          </w:p>
        </w:tc>
      </w:tr>
    </w:tbl>
    <w:p w:rsidR="00B66304" w:rsidRDefault="00B66304">
      <w:pPr>
        <w:spacing w:before="240" w:after="240"/>
        <w:rPr>
          <w:rFonts w:hAnsi="Helvetica-Light"/>
        </w:rPr>
      </w:pPr>
    </w:p>
    <w:p w:rsidR="00B66304" w:rsidRDefault="00B66304">
      <w:pPr>
        <w:spacing w:before="240" w:after="240"/>
        <w:rPr>
          <w:rFonts w:hAnsi="Helvetica-Light"/>
        </w:rPr>
      </w:pPr>
    </w:p>
    <w:p w:rsidR="00B66304" w:rsidRDefault="00B66304">
      <w:pPr>
        <w:spacing w:before="240" w:after="240"/>
        <w:rPr>
          <w:rFonts w:hAnsi="Helvetica-Light"/>
        </w:rPr>
      </w:pPr>
    </w:p>
    <w:p w:rsidR="00B66304" w:rsidRDefault="00B66304">
      <w:pPr>
        <w:spacing w:before="240" w:after="240"/>
        <w:rPr>
          <w:rFonts w:hAnsi="Helvetica-Light"/>
        </w:rPr>
      </w:pPr>
    </w:p>
    <w:p w:rsidR="00B66304" w:rsidRDefault="00B66304">
      <w:pPr>
        <w:spacing w:before="240" w:after="240"/>
        <w:rPr>
          <w:rFonts w:hAnsi="Helvetica-Light"/>
        </w:rPr>
      </w:pPr>
    </w:p>
    <w:p w:rsidR="00B66304" w:rsidRDefault="00B66304">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tc>
          <w:tcPr>
            <w:tcW w:w="9016" w:type="dxa"/>
            <w:shd w:val="clear" w:color="000000" w:fill="FDE9D9" w:themeFill="accent6" w:themeFillTint="33"/>
          </w:tcPr>
          <w:p w:rsidR="00B66304" w:rsidRDefault="001359BB">
            <w:pPr>
              <w:spacing w:before="120" w:after="120"/>
              <w:rPr>
                <w:rFonts w:hAnsi="Helvetica-Light"/>
                <w:b/>
              </w:rPr>
            </w:pPr>
            <w:r>
              <w:rPr>
                <w:rFonts w:hAnsi="Helvetica-Light"/>
                <w:b/>
              </w:rPr>
              <w:t>What arrangements do you make in relation to the treatment of complaints from children/young people and their parents/carers with special educational needs concerning your provision made?</w:t>
            </w:r>
          </w:p>
        </w:tc>
      </w:tr>
      <w:tr w:rsidR="00B66304">
        <w:tc>
          <w:tcPr>
            <w:tcW w:w="9016" w:type="dxa"/>
          </w:tcPr>
          <w:p w:rsidR="00B66304" w:rsidRDefault="001359BB">
            <w:pPr>
              <w:spacing w:before="240" w:after="240"/>
              <w:rPr>
                <w:rFonts w:hAnsi="Helvetica-Light"/>
                <w:sz w:val="22"/>
                <w:szCs w:val="22"/>
              </w:rPr>
            </w:pPr>
            <w:r>
              <w:rPr>
                <w:rFonts w:hAnsi="Helvetica-Light"/>
                <w:sz w:val="22"/>
                <w:szCs w:val="22"/>
              </w:rPr>
              <w:t>Outline who should be the first point of contact if a child/young person wishes to discuss something about their special educational need, and your general approach to resolving concerns.  Explain how you communicate with children/young people  and the measures employed to ensure that concerns are addressed.</w:t>
            </w:r>
          </w:p>
          <w:p w:rsidR="00B66304" w:rsidRDefault="001359BB">
            <w:pPr>
              <w:spacing w:before="240" w:after="240"/>
              <w:rPr>
                <w:rFonts w:hAnsi="Helvetica-Light"/>
                <w:sz w:val="22"/>
                <w:szCs w:val="22"/>
              </w:rPr>
            </w:pPr>
            <w:r>
              <w:rPr>
                <w:rFonts w:hAnsi="Helvetica-Light"/>
                <w:sz w:val="22"/>
                <w:szCs w:val="22"/>
              </w:rPr>
              <w:t>Outline who should be the first point of contact if a parent/carer wishes to discuss something about their child/young person, and your general approach to resolving concerns.  Explain how you communicate with parents/carers and the measures employed to ensure that concerns are addressed.</w:t>
            </w:r>
          </w:p>
          <w:p w:rsidR="00B66304" w:rsidRDefault="001359BB">
            <w:pPr>
              <w:spacing w:before="240" w:after="240"/>
              <w:rPr>
                <w:rFonts w:hAnsi="Helvetica-Light"/>
              </w:rPr>
            </w:pPr>
            <w:r>
              <w:rPr>
                <w:rFonts w:hAnsi="Helvetica-Light"/>
                <w:sz w:val="22"/>
                <w:szCs w:val="22"/>
              </w:rPr>
              <w:lastRenderedPageBreak/>
              <w:t>Outline your formal complaints policy and where information about this can be found.</w:t>
            </w:r>
          </w:p>
        </w:tc>
      </w:tr>
    </w:tbl>
    <w:p w:rsidR="00B66304" w:rsidRDefault="00B66304">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tc>
          <w:tcPr>
            <w:tcW w:w="9016" w:type="dxa"/>
            <w:shd w:val="clear" w:color="000000" w:fill="FDE9D9" w:themeFill="accent6" w:themeFillTint="33"/>
          </w:tcPr>
          <w:p w:rsidR="00B66304" w:rsidRDefault="001359BB">
            <w:pPr>
              <w:spacing w:before="240" w:after="240"/>
              <w:rPr>
                <w:rFonts w:hAnsi="Helvetica-Light"/>
                <w:b/>
              </w:rPr>
            </w:pPr>
            <w:r>
              <w:rPr>
                <w:rFonts w:hAnsi="Helvetica-Light"/>
                <w:b/>
              </w:rPr>
              <w:t>Where can I find the contact details of support services for the parents of children/young people with SEND?</w:t>
            </w:r>
          </w:p>
        </w:tc>
      </w:tr>
      <w:tr w:rsidR="00B66304">
        <w:tc>
          <w:tcPr>
            <w:tcW w:w="9016" w:type="dxa"/>
          </w:tcPr>
          <w:p w:rsidR="00B66304" w:rsidRDefault="001359BB">
            <w:pPr>
              <w:spacing w:before="240" w:after="240"/>
              <w:rPr>
                <w:rFonts w:hAnsi="Helvetica-Light"/>
              </w:rPr>
            </w:pPr>
            <w:r>
              <w:rPr>
                <w:rFonts w:hAnsi="Helvetica-Light"/>
                <w:sz w:val="22"/>
                <w:szCs w:val="22"/>
              </w:rPr>
              <w:t>Outline how you seek to signpost children/young people and their parents/carers with special education needs to organisations and services that can provide additional support</w:t>
            </w:r>
            <w:r>
              <w:rPr>
                <w:rFonts w:hAnsi="Helvetica-Light"/>
              </w:rPr>
              <w:t xml:space="preserve">. </w:t>
            </w:r>
          </w:p>
        </w:tc>
      </w:tr>
    </w:tbl>
    <w:p w:rsidR="00B66304" w:rsidRDefault="00B66304">
      <w:pPr>
        <w:spacing w:before="240" w:after="240"/>
        <w:rPr>
          <w:rFonts w:hAnsi="Helvetica-Light"/>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6"/>
      </w:tblGrid>
      <w:tr w:rsidR="00B66304">
        <w:tc>
          <w:tcPr>
            <w:tcW w:w="9016" w:type="dxa"/>
            <w:shd w:val="clear" w:color="000000" w:fill="FDE9D9" w:themeFill="accent6" w:themeFillTint="33"/>
          </w:tcPr>
          <w:p w:rsidR="00B66304" w:rsidRDefault="001359BB">
            <w:pPr>
              <w:spacing w:before="240" w:after="240"/>
              <w:rPr>
                <w:rFonts w:hAnsi="Helvetica-Light"/>
                <w:b/>
              </w:rPr>
            </w:pPr>
            <w:r>
              <w:rPr>
                <w:rFonts w:hAnsi="Helvetica-Light"/>
                <w:b/>
              </w:rPr>
              <w:t>Where can I find information on where the local authority's local offer is published?</w:t>
            </w:r>
          </w:p>
        </w:tc>
      </w:tr>
      <w:tr w:rsidR="00B66304">
        <w:tc>
          <w:tcPr>
            <w:tcW w:w="9016" w:type="dxa"/>
          </w:tcPr>
          <w:p w:rsidR="00B66304" w:rsidRDefault="001359BB">
            <w:pPr>
              <w:spacing w:after="120"/>
              <w:rPr>
                <w:rFonts w:eastAsia="Arial"/>
                <w:sz w:val="22"/>
                <w:szCs w:val="22"/>
              </w:rPr>
            </w:pPr>
            <w:r>
              <w:rPr>
                <w:rFonts w:eastAsia="Malgun Gothic" w:hAnsi="Malgun Gothic"/>
                <w:sz w:val="22"/>
                <w:szCs w:val="22"/>
              </w:rPr>
              <w:t>Our Local Offer - Insert link to your establishments Local Offer</w:t>
            </w:r>
          </w:p>
          <w:p w:rsidR="00B66304" w:rsidRDefault="001359BB">
            <w:pPr>
              <w:spacing w:after="120"/>
              <w:rPr>
                <w:rFonts w:eastAsia="Arial"/>
                <w:sz w:val="22"/>
                <w:szCs w:val="22"/>
              </w:rPr>
            </w:pPr>
            <w:r>
              <w:rPr>
                <w:rFonts w:eastAsia="Malgun Gothic" w:hAnsi="Malgun Gothic"/>
                <w:sz w:val="22"/>
                <w:szCs w:val="22"/>
              </w:rPr>
              <w:t>Lancashire County Councils Local Offer</w:t>
            </w:r>
            <w:r>
              <w:rPr>
                <w:rFonts w:eastAsia="Malgun Gothic" w:hAnsi="Malgun Gothic"/>
                <w:i/>
                <w:sz w:val="22"/>
                <w:szCs w:val="22"/>
              </w:rPr>
              <w:t xml:space="preserve"> - </w:t>
            </w:r>
            <w:hyperlink r:id="rId9">
              <w:r>
                <w:rPr>
                  <w:rStyle w:val="Hyperlink"/>
                  <w:rFonts w:eastAsia="Malgun Gothic" w:hAnsi="Malgun Gothic"/>
                  <w:sz w:val="22"/>
                  <w:szCs w:val="22"/>
                </w:rPr>
                <w:t>http://www.lancashire.gov.uk/send</w:t>
              </w:r>
            </w:hyperlink>
            <w:r>
              <w:rPr>
                <w:rFonts w:eastAsia="Malgun Gothic" w:hAnsi="Malgun Gothic"/>
                <w:sz w:val="22"/>
                <w:szCs w:val="22"/>
              </w:rPr>
              <w:t xml:space="preserve"> </w:t>
            </w:r>
          </w:p>
        </w:tc>
      </w:tr>
    </w:tbl>
    <w:p w:rsidR="00B66304" w:rsidRDefault="00B66304">
      <w:pPr>
        <w:rPr>
          <w:rFonts w:hAnsi="Helvetica-Light"/>
        </w:rPr>
      </w:pPr>
    </w:p>
    <w:p w:rsidR="00B66304" w:rsidRDefault="001359BB">
      <w:pPr>
        <w:spacing w:after="120"/>
        <w:rPr>
          <w:rFonts w:hAnsi="Helvetica-Light"/>
        </w:rPr>
      </w:pPr>
      <w:r>
        <w:rPr>
          <w:rFonts w:eastAsia="Malgun Gothic" w:hAnsi="Malgun Gothic"/>
          <w:sz w:val="28"/>
          <w:szCs w:val="28"/>
        </w:rPr>
        <w:t xml:space="preserve"> </w:t>
      </w:r>
    </w:p>
    <w:sectPr w:rsidR="00B66304">
      <w:foot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407" w:rsidRDefault="001359BB">
      <w:r>
        <w:separator/>
      </w:r>
    </w:p>
  </w:endnote>
  <w:endnote w:type="continuationSeparator" w:id="0">
    <w:p w:rsidR="00CB0407" w:rsidRDefault="0013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Light">
    <w:altName w:val="Arial Unicode MS"/>
    <w:charset w:val="00"/>
    <w:family w:val="auto"/>
    <w:pitch w:val="variable"/>
    <w:sig w:usb0="00000000" w:usb1="4000207B" w:usb2="00000000" w:usb3="00000000" w:csb0="FFFFFF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304" w:rsidRDefault="001359BB">
    <w:pPr>
      <w:pStyle w:val="Footer"/>
      <w:jc w:val="center"/>
      <w:rPr>
        <w:rFonts w:hAnsi="Helvetica-Light"/>
      </w:rPr>
    </w:pPr>
    <w:r>
      <w:fldChar w:fldCharType="begin"/>
    </w:r>
    <w:r>
      <w:instrText>PAGE  \* MERGEFORMAT</w:instrText>
    </w:r>
    <w:r>
      <w:fldChar w:fldCharType="separate"/>
    </w:r>
    <w:r w:rsidR="00E879B7" w:rsidRPr="00E879B7">
      <w:rPr>
        <w:rFonts w:hAnsi="Helvetica-Light"/>
        <w:noProof/>
      </w:rPr>
      <w:t>1</w:t>
    </w:r>
    <w:r>
      <w:fldChar w:fldCharType="end"/>
    </w:r>
  </w:p>
  <w:p w:rsidR="00B66304" w:rsidRDefault="00B66304">
    <w:pPr>
      <w:pStyle w:val="Footer"/>
      <w:rPr>
        <w:rFonts w:hAnsi="Helvetica-Ligh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407" w:rsidRDefault="001359BB">
      <w:r>
        <w:separator/>
      </w:r>
    </w:p>
  </w:footnote>
  <w:footnote w:type="continuationSeparator" w:id="0">
    <w:p w:rsidR="00CB0407" w:rsidRDefault="001359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A5FCF93"/>
    <w:lvl w:ilvl="0" w:tplc="928EEFB8">
      <w:start w:val="1"/>
      <w:numFmt w:val="bullet"/>
      <w:lvlText w:val="·"/>
      <w:lvlJc w:val="left"/>
      <w:pPr>
        <w:ind w:left="720" w:hanging="360"/>
      </w:pPr>
      <w:rPr>
        <w:rFonts w:ascii="Symbol" w:eastAsia="Symbol" w:hAnsi="Symbol"/>
        <w:w w:val="100"/>
        <w:sz w:val="20"/>
        <w:szCs w:val="20"/>
        <w:shd w:val="clear" w:color="auto" w:fill="auto"/>
      </w:rPr>
    </w:lvl>
    <w:lvl w:ilvl="1" w:tplc="07A22B60">
      <w:start w:val="1"/>
      <w:numFmt w:val="bullet"/>
      <w:lvlText w:val="o"/>
      <w:lvlJc w:val="left"/>
      <w:pPr>
        <w:ind w:left="1440" w:hanging="360"/>
      </w:pPr>
      <w:rPr>
        <w:rFonts w:ascii="Courier New" w:eastAsia="Courier New" w:hAnsi="Courier New"/>
        <w:w w:val="100"/>
        <w:sz w:val="20"/>
        <w:szCs w:val="20"/>
        <w:shd w:val="clear" w:color="auto" w:fill="auto"/>
      </w:rPr>
    </w:lvl>
    <w:lvl w:ilvl="2" w:tplc="5A42ECFA">
      <w:start w:val="1"/>
      <w:numFmt w:val="bullet"/>
      <w:lvlText w:val="§"/>
      <w:lvlJc w:val="left"/>
      <w:pPr>
        <w:ind w:left="2160" w:hanging="360"/>
      </w:pPr>
      <w:rPr>
        <w:rFonts w:ascii="Wingdings" w:eastAsia="Wingdings" w:hAnsi="Wingdings"/>
        <w:w w:val="100"/>
        <w:sz w:val="20"/>
        <w:szCs w:val="20"/>
        <w:shd w:val="clear" w:color="auto" w:fill="auto"/>
      </w:rPr>
    </w:lvl>
    <w:lvl w:ilvl="3" w:tplc="BBCAE3DE">
      <w:start w:val="1"/>
      <w:numFmt w:val="bullet"/>
      <w:lvlText w:val="·"/>
      <w:lvlJc w:val="left"/>
      <w:pPr>
        <w:ind w:left="2880" w:hanging="360"/>
      </w:pPr>
      <w:rPr>
        <w:rFonts w:ascii="Symbol" w:eastAsia="Symbol" w:hAnsi="Symbol"/>
        <w:w w:val="100"/>
        <w:sz w:val="20"/>
        <w:szCs w:val="20"/>
        <w:shd w:val="clear" w:color="auto" w:fill="auto"/>
      </w:rPr>
    </w:lvl>
    <w:lvl w:ilvl="4" w:tplc="81A0609E">
      <w:start w:val="1"/>
      <w:numFmt w:val="bullet"/>
      <w:lvlText w:val="o"/>
      <w:lvlJc w:val="left"/>
      <w:pPr>
        <w:ind w:left="3600" w:hanging="360"/>
      </w:pPr>
      <w:rPr>
        <w:rFonts w:ascii="Courier New" w:eastAsia="Courier New" w:hAnsi="Courier New"/>
        <w:w w:val="100"/>
        <w:sz w:val="20"/>
        <w:szCs w:val="20"/>
        <w:shd w:val="clear" w:color="auto" w:fill="auto"/>
      </w:rPr>
    </w:lvl>
    <w:lvl w:ilvl="5" w:tplc="0B0E8620">
      <w:start w:val="1"/>
      <w:numFmt w:val="bullet"/>
      <w:lvlText w:val="§"/>
      <w:lvlJc w:val="left"/>
      <w:pPr>
        <w:ind w:left="4320" w:hanging="360"/>
      </w:pPr>
      <w:rPr>
        <w:rFonts w:ascii="Wingdings" w:eastAsia="Wingdings" w:hAnsi="Wingdings"/>
        <w:w w:val="100"/>
        <w:sz w:val="20"/>
        <w:szCs w:val="20"/>
        <w:shd w:val="clear" w:color="auto" w:fill="auto"/>
      </w:rPr>
    </w:lvl>
    <w:lvl w:ilvl="6" w:tplc="DCDC77B2">
      <w:start w:val="1"/>
      <w:numFmt w:val="bullet"/>
      <w:lvlText w:val="·"/>
      <w:lvlJc w:val="left"/>
      <w:pPr>
        <w:ind w:left="5040" w:hanging="360"/>
      </w:pPr>
      <w:rPr>
        <w:rFonts w:ascii="Symbol" w:eastAsia="Symbol" w:hAnsi="Symbol"/>
        <w:w w:val="100"/>
        <w:sz w:val="20"/>
        <w:szCs w:val="20"/>
        <w:shd w:val="clear" w:color="auto" w:fill="auto"/>
      </w:rPr>
    </w:lvl>
    <w:lvl w:ilvl="7" w:tplc="5B9275D8">
      <w:start w:val="1"/>
      <w:numFmt w:val="bullet"/>
      <w:lvlText w:val="o"/>
      <w:lvlJc w:val="left"/>
      <w:pPr>
        <w:ind w:left="5760" w:hanging="360"/>
      </w:pPr>
      <w:rPr>
        <w:rFonts w:ascii="Courier New" w:eastAsia="Courier New" w:hAnsi="Courier New"/>
        <w:w w:val="100"/>
        <w:sz w:val="20"/>
        <w:szCs w:val="20"/>
        <w:shd w:val="clear" w:color="auto" w:fill="auto"/>
      </w:rPr>
    </w:lvl>
    <w:lvl w:ilvl="8" w:tplc="39B2D6BE">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 w15:restartNumberingAfterBreak="0">
    <w:nsid w:val="00000002"/>
    <w:multiLevelType w:val="hybridMultilevel"/>
    <w:tmpl w:val="1834C137"/>
    <w:lvl w:ilvl="0" w:tplc="DE4EDC8C">
      <w:start w:val="1"/>
      <w:numFmt w:val="decimal"/>
      <w:lvlText w:val="%1."/>
      <w:lvlJc w:val="left"/>
      <w:pPr>
        <w:ind w:left="644" w:hanging="360"/>
      </w:pPr>
    </w:lvl>
    <w:lvl w:ilvl="1" w:tplc="82D6B8B8">
      <w:start w:val="1"/>
      <w:numFmt w:val="lowerLetter"/>
      <w:lvlText w:val="%2."/>
      <w:lvlJc w:val="left"/>
      <w:pPr>
        <w:ind w:left="1440" w:hanging="360"/>
      </w:pPr>
    </w:lvl>
    <w:lvl w:ilvl="2" w:tplc="1F82FDE2">
      <w:start w:val="1"/>
      <w:numFmt w:val="lowerRoman"/>
      <w:lvlText w:val="%3."/>
      <w:lvlJc w:val="right"/>
      <w:pPr>
        <w:ind w:left="2160" w:hanging="180"/>
      </w:pPr>
    </w:lvl>
    <w:lvl w:ilvl="3" w:tplc="7BAE61D2">
      <w:start w:val="1"/>
      <w:numFmt w:val="decimal"/>
      <w:lvlText w:val="%4."/>
      <w:lvlJc w:val="left"/>
      <w:pPr>
        <w:ind w:left="2880" w:hanging="360"/>
      </w:pPr>
    </w:lvl>
    <w:lvl w:ilvl="4" w:tplc="498030E0">
      <w:start w:val="1"/>
      <w:numFmt w:val="lowerLetter"/>
      <w:lvlText w:val="%5."/>
      <w:lvlJc w:val="left"/>
      <w:pPr>
        <w:ind w:left="3600" w:hanging="360"/>
      </w:pPr>
    </w:lvl>
    <w:lvl w:ilvl="5" w:tplc="4E1A9F76">
      <w:start w:val="1"/>
      <w:numFmt w:val="lowerRoman"/>
      <w:lvlText w:val="%6."/>
      <w:lvlJc w:val="right"/>
      <w:pPr>
        <w:ind w:left="4320" w:hanging="180"/>
      </w:pPr>
    </w:lvl>
    <w:lvl w:ilvl="6" w:tplc="18EEDD64">
      <w:start w:val="1"/>
      <w:numFmt w:val="decimal"/>
      <w:lvlText w:val="%7."/>
      <w:lvlJc w:val="left"/>
      <w:pPr>
        <w:ind w:left="5040" w:hanging="360"/>
      </w:pPr>
    </w:lvl>
    <w:lvl w:ilvl="7" w:tplc="C9ECEB8E">
      <w:start w:val="1"/>
      <w:numFmt w:val="lowerLetter"/>
      <w:lvlText w:val="%8."/>
      <w:lvlJc w:val="left"/>
      <w:pPr>
        <w:ind w:left="5760" w:hanging="360"/>
      </w:pPr>
    </w:lvl>
    <w:lvl w:ilvl="8" w:tplc="53C076EE">
      <w:start w:val="1"/>
      <w:numFmt w:val="lowerRoman"/>
      <w:lvlText w:val="%9."/>
      <w:lvlJc w:val="right"/>
      <w:pPr>
        <w:ind w:left="6480" w:hanging="180"/>
      </w:pPr>
    </w:lvl>
  </w:abstractNum>
  <w:abstractNum w:abstractNumId="2" w15:restartNumberingAfterBreak="0">
    <w:nsid w:val="00000003"/>
    <w:multiLevelType w:val="hybridMultilevel"/>
    <w:tmpl w:val="2F790E4B"/>
    <w:lvl w:ilvl="0" w:tplc="DA8E37F2">
      <w:start w:val="1"/>
      <w:numFmt w:val="decimal"/>
      <w:lvlText w:val="%1."/>
      <w:lvlJc w:val="left"/>
      <w:pPr>
        <w:ind w:left="644" w:hanging="360"/>
      </w:pPr>
    </w:lvl>
    <w:lvl w:ilvl="1" w:tplc="8A1E27DE">
      <w:start w:val="1"/>
      <w:numFmt w:val="lowerLetter"/>
      <w:lvlText w:val="%2."/>
      <w:lvlJc w:val="left"/>
      <w:pPr>
        <w:ind w:left="1440" w:hanging="360"/>
      </w:pPr>
    </w:lvl>
    <w:lvl w:ilvl="2" w:tplc="C2EC71E0">
      <w:start w:val="1"/>
      <w:numFmt w:val="lowerRoman"/>
      <w:lvlText w:val="%3."/>
      <w:lvlJc w:val="right"/>
      <w:pPr>
        <w:ind w:left="2160" w:hanging="180"/>
      </w:pPr>
    </w:lvl>
    <w:lvl w:ilvl="3" w:tplc="0DB2DB7C">
      <w:start w:val="1"/>
      <w:numFmt w:val="decimal"/>
      <w:lvlText w:val="%4."/>
      <w:lvlJc w:val="left"/>
      <w:pPr>
        <w:ind w:left="2880" w:hanging="360"/>
      </w:pPr>
    </w:lvl>
    <w:lvl w:ilvl="4" w:tplc="A6129B4C">
      <w:start w:val="1"/>
      <w:numFmt w:val="lowerLetter"/>
      <w:lvlText w:val="%5."/>
      <w:lvlJc w:val="left"/>
      <w:pPr>
        <w:ind w:left="3600" w:hanging="360"/>
      </w:pPr>
    </w:lvl>
    <w:lvl w:ilvl="5" w:tplc="2BF0FC60">
      <w:start w:val="1"/>
      <w:numFmt w:val="lowerRoman"/>
      <w:lvlText w:val="%6."/>
      <w:lvlJc w:val="right"/>
      <w:pPr>
        <w:ind w:left="4320" w:hanging="180"/>
      </w:pPr>
    </w:lvl>
    <w:lvl w:ilvl="6" w:tplc="824AD4A8">
      <w:start w:val="1"/>
      <w:numFmt w:val="decimal"/>
      <w:lvlText w:val="%7."/>
      <w:lvlJc w:val="left"/>
      <w:pPr>
        <w:ind w:left="5040" w:hanging="360"/>
      </w:pPr>
    </w:lvl>
    <w:lvl w:ilvl="7" w:tplc="C36C97B8">
      <w:start w:val="1"/>
      <w:numFmt w:val="lowerLetter"/>
      <w:lvlText w:val="%8."/>
      <w:lvlJc w:val="left"/>
      <w:pPr>
        <w:ind w:left="5760" w:hanging="360"/>
      </w:pPr>
    </w:lvl>
    <w:lvl w:ilvl="8" w:tplc="16FAC28A">
      <w:start w:val="1"/>
      <w:numFmt w:val="lowerRoman"/>
      <w:lvlText w:val="%9."/>
      <w:lvlJc w:val="right"/>
      <w:pPr>
        <w:ind w:left="6480" w:hanging="180"/>
      </w:pPr>
    </w:lvl>
  </w:abstractNum>
  <w:abstractNum w:abstractNumId="3" w15:restartNumberingAfterBreak="0">
    <w:nsid w:val="00000004"/>
    <w:multiLevelType w:val="hybridMultilevel"/>
    <w:tmpl w:val="34997646"/>
    <w:lvl w:ilvl="0" w:tplc="1AE637A6">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63EE0F2A">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319EDCB2">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18BEB350">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8C9E2732">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F27C1878">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011A9F86">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66507B22">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2D6010A0">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4" w15:restartNumberingAfterBreak="0">
    <w:nsid w:val="00000005"/>
    <w:multiLevelType w:val="hybridMultilevel"/>
    <w:tmpl w:val="472408A4"/>
    <w:lvl w:ilvl="0" w:tplc="04429734">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0F50CC32">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3C5A9E56">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DFDA6888">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92C05D2E">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24A40C00">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DFB4BDCA">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A46C61F6">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B8CABBF4">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5" w15:restartNumberingAfterBreak="0">
    <w:nsid w:val="00000006"/>
    <w:multiLevelType w:val="hybridMultilevel"/>
    <w:tmpl w:val="0EB36B79"/>
    <w:lvl w:ilvl="0" w:tplc="3462F66C">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2B90801E">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9C7A673A">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B6D21384">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162ABC7A">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17A0D166">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AF2A84C8">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76EA56C0">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6F84ABAE">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6" w15:restartNumberingAfterBreak="0">
    <w:nsid w:val="00000007"/>
    <w:multiLevelType w:val="hybridMultilevel"/>
    <w:tmpl w:val="2554DC79"/>
    <w:lvl w:ilvl="0" w:tplc="6C0CA042">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A356AF22">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1C926BF0">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2FD800FA">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E44CD37C">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D936ACB4">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1916BCEC">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52E0AEAC">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9FE6E284">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7" w15:restartNumberingAfterBreak="0">
    <w:nsid w:val="00000008"/>
    <w:multiLevelType w:val="hybridMultilevel"/>
    <w:tmpl w:val="66569F14"/>
    <w:lvl w:ilvl="0" w:tplc="A55C6840">
      <w:start w:val="1"/>
      <w:numFmt w:val="decimal"/>
      <w:lvlText w:val="%1."/>
      <w:lvlJc w:val="left"/>
      <w:pPr>
        <w:ind w:left="644" w:hanging="360"/>
      </w:pPr>
    </w:lvl>
    <w:lvl w:ilvl="1" w:tplc="D68443BC">
      <w:start w:val="1"/>
      <w:numFmt w:val="lowerLetter"/>
      <w:lvlText w:val="%2."/>
      <w:lvlJc w:val="left"/>
      <w:pPr>
        <w:ind w:left="1440" w:hanging="360"/>
      </w:pPr>
    </w:lvl>
    <w:lvl w:ilvl="2" w:tplc="124AFD8E">
      <w:start w:val="1"/>
      <w:numFmt w:val="lowerRoman"/>
      <w:lvlText w:val="%3."/>
      <w:lvlJc w:val="right"/>
      <w:pPr>
        <w:ind w:left="2160" w:hanging="180"/>
      </w:pPr>
    </w:lvl>
    <w:lvl w:ilvl="3" w:tplc="BCA4543A">
      <w:start w:val="1"/>
      <w:numFmt w:val="decimal"/>
      <w:lvlText w:val="%4."/>
      <w:lvlJc w:val="left"/>
      <w:pPr>
        <w:ind w:left="2880" w:hanging="360"/>
      </w:pPr>
    </w:lvl>
    <w:lvl w:ilvl="4" w:tplc="CF544F7E">
      <w:start w:val="1"/>
      <w:numFmt w:val="lowerLetter"/>
      <w:lvlText w:val="%5."/>
      <w:lvlJc w:val="left"/>
      <w:pPr>
        <w:ind w:left="3600" w:hanging="360"/>
      </w:pPr>
    </w:lvl>
    <w:lvl w:ilvl="5" w:tplc="257A28DA">
      <w:start w:val="1"/>
      <w:numFmt w:val="lowerRoman"/>
      <w:lvlText w:val="%6."/>
      <w:lvlJc w:val="right"/>
      <w:pPr>
        <w:ind w:left="4320" w:hanging="180"/>
      </w:pPr>
    </w:lvl>
    <w:lvl w:ilvl="6" w:tplc="827AF252">
      <w:start w:val="1"/>
      <w:numFmt w:val="decimal"/>
      <w:lvlText w:val="%7."/>
      <w:lvlJc w:val="left"/>
      <w:pPr>
        <w:ind w:left="5040" w:hanging="360"/>
      </w:pPr>
    </w:lvl>
    <w:lvl w:ilvl="7" w:tplc="E0FA9982">
      <w:start w:val="1"/>
      <w:numFmt w:val="lowerLetter"/>
      <w:lvlText w:val="%8."/>
      <w:lvlJc w:val="left"/>
      <w:pPr>
        <w:ind w:left="5760" w:hanging="360"/>
      </w:pPr>
    </w:lvl>
    <w:lvl w:ilvl="8" w:tplc="9168A9DC">
      <w:start w:val="1"/>
      <w:numFmt w:val="lowerRoman"/>
      <w:lvlText w:val="%9."/>
      <w:lvlJc w:val="right"/>
      <w:pPr>
        <w:ind w:left="6480" w:hanging="180"/>
      </w:pPr>
    </w:lvl>
  </w:abstractNum>
  <w:abstractNum w:abstractNumId="8" w15:restartNumberingAfterBreak="0">
    <w:nsid w:val="00000009"/>
    <w:multiLevelType w:val="hybridMultilevel"/>
    <w:tmpl w:val="40E60E89"/>
    <w:lvl w:ilvl="0" w:tplc="E9669CF6">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2F16C7DE">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464AE938">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8DD496A2">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6CF2EF5C">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41C6A992">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E4483248">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58AE8B5A">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98101B3C">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9" w15:restartNumberingAfterBreak="0">
    <w:nsid w:val="0000000A"/>
    <w:multiLevelType w:val="hybridMultilevel"/>
    <w:tmpl w:val="3FC465A8"/>
    <w:lvl w:ilvl="0" w:tplc="A5E4CE72">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A22CEF72">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96B2D724">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0028417E">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018CD2FA">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8294ECC4">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CD3ADCB4">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A76A2B2A">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4D063EB8">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10" w15:restartNumberingAfterBreak="0">
    <w:nsid w:val="0000000B"/>
    <w:multiLevelType w:val="hybridMultilevel"/>
    <w:tmpl w:val="76EE194C"/>
    <w:lvl w:ilvl="0" w:tplc="A4446D16">
      <w:start w:val="1"/>
      <w:numFmt w:val="bullet"/>
      <w:lvlText w:val="·"/>
      <w:lvlJc w:val="left"/>
      <w:pPr>
        <w:ind w:left="720" w:hanging="360"/>
      </w:pPr>
      <w:rPr>
        <w:rFonts w:ascii="Symbol" w:eastAsia="Symbol" w:hAnsi="Symbol"/>
        <w:w w:val="100"/>
        <w:sz w:val="20"/>
        <w:szCs w:val="20"/>
        <w:shd w:val="clear" w:color="auto" w:fill="auto"/>
      </w:rPr>
    </w:lvl>
    <w:lvl w:ilvl="1" w:tplc="824621DE">
      <w:start w:val="1"/>
      <w:numFmt w:val="bullet"/>
      <w:lvlText w:val="o"/>
      <w:lvlJc w:val="left"/>
      <w:pPr>
        <w:ind w:left="1440" w:hanging="360"/>
      </w:pPr>
      <w:rPr>
        <w:rFonts w:ascii="Courier New" w:eastAsia="Courier New" w:hAnsi="Courier New"/>
        <w:w w:val="100"/>
        <w:sz w:val="20"/>
        <w:szCs w:val="20"/>
        <w:shd w:val="clear" w:color="auto" w:fill="auto"/>
      </w:rPr>
    </w:lvl>
    <w:lvl w:ilvl="2" w:tplc="CB64544A">
      <w:start w:val="1"/>
      <w:numFmt w:val="bullet"/>
      <w:lvlText w:val="§"/>
      <w:lvlJc w:val="left"/>
      <w:pPr>
        <w:ind w:left="2160" w:hanging="360"/>
      </w:pPr>
      <w:rPr>
        <w:rFonts w:ascii="Wingdings" w:eastAsia="Wingdings" w:hAnsi="Wingdings"/>
        <w:w w:val="100"/>
        <w:sz w:val="20"/>
        <w:szCs w:val="20"/>
        <w:shd w:val="clear" w:color="auto" w:fill="auto"/>
      </w:rPr>
    </w:lvl>
    <w:lvl w:ilvl="3" w:tplc="F7F40756">
      <w:start w:val="1"/>
      <w:numFmt w:val="bullet"/>
      <w:lvlText w:val="·"/>
      <w:lvlJc w:val="left"/>
      <w:pPr>
        <w:ind w:left="2880" w:hanging="360"/>
      </w:pPr>
      <w:rPr>
        <w:rFonts w:ascii="Symbol" w:eastAsia="Symbol" w:hAnsi="Symbol"/>
        <w:w w:val="100"/>
        <w:sz w:val="20"/>
        <w:szCs w:val="20"/>
        <w:shd w:val="clear" w:color="auto" w:fill="auto"/>
      </w:rPr>
    </w:lvl>
    <w:lvl w:ilvl="4" w:tplc="DB6A0F82">
      <w:start w:val="1"/>
      <w:numFmt w:val="bullet"/>
      <w:lvlText w:val="o"/>
      <w:lvlJc w:val="left"/>
      <w:pPr>
        <w:ind w:left="3600" w:hanging="360"/>
      </w:pPr>
      <w:rPr>
        <w:rFonts w:ascii="Courier New" w:eastAsia="Courier New" w:hAnsi="Courier New"/>
        <w:w w:val="100"/>
        <w:sz w:val="20"/>
        <w:szCs w:val="20"/>
        <w:shd w:val="clear" w:color="auto" w:fill="auto"/>
      </w:rPr>
    </w:lvl>
    <w:lvl w:ilvl="5" w:tplc="5CAEFEE0">
      <w:start w:val="1"/>
      <w:numFmt w:val="bullet"/>
      <w:lvlText w:val="§"/>
      <w:lvlJc w:val="left"/>
      <w:pPr>
        <w:ind w:left="4320" w:hanging="360"/>
      </w:pPr>
      <w:rPr>
        <w:rFonts w:ascii="Wingdings" w:eastAsia="Wingdings" w:hAnsi="Wingdings"/>
        <w:w w:val="100"/>
        <w:sz w:val="20"/>
        <w:szCs w:val="20"/>
        <w:shd w:val="clear" w:color="auto" w:fill="auto"/>
      </w:rPr>
    </w:lvl>
    <w:lvl w:ilvl="6" w:tplc="9BAE1086">
      <w:start w:val="1"/>
      <w:numFmt w:val="bullet"/>
      <w:lvlText w:val="·"/>
      <w:lvlJc w:val="left"/>
      <w:pPr>
        <w:ind w:left="5040" w:hanging="360"/>
      </w:pPr>
      <w:rPr>
        <w:rFonts w:ascii="Symbol" w:eastAsia="Symbol" w:hAnsi="Symbol"/>
        <w:w w:val="100"/>
        <w:sz w:val="20"/>
        <w:szCs w:val="20"/>
        <w:shd w:val="clear" w:color="auto" w:fill="auto"/>
      </w:rPr>
    </w:lvl>
    <w:lvl w:ilvl="7" w:tplc="4836984E">
      <w:start w:val="1"/>
      <w:numFmt w:val="bullet"/>
      <w:lvlText w:val="o"/>
      <w:lvlJc w:val="left"/>
      <w:pPr>
        <w:ind w:left="5760" w:hanging="360"/>
      </w:pPr>
      <w:rPr>
        <w:rFonts w:ascii="Courier New" w:eastAsia="Courier New" w:hAnsi="Courier New"/>
        <w:w w:val="100"/>
        <w:sz w:val="20"/>
        <w:szCs w:val="20"/>
        <w:shd w:val="clear" w:color="auto" w:fill="auto"/>
      </w:rPr>
    </w:lvl>
    <w:lvl w:ilvl="8" w:tplc="951CF96C">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1" w15:restartNumberingAfterBreak="0">
    <w:nsid w:val="0000000C"/>
    <w:multiLevelType w:val="hybridMultilevel"/>
    <w:tmpl w:val="09BF0994"/>
    <w:lvl w:ilvl="0" w:tplc="498C03DE">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A8F678B4">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1104247E">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81FC1128">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A4DAD4F0">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910018D0">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2BC46350">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843EA64E">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95CE7E4C">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12" w15:restartNumberingAfterBreak="0">
    <w:nsid w:val="0000000D"/>
    <w:multiLevelType w:val="hybridMultilevel"/>
    <w:tmpl w:val="5D0DD88B"/>
    <w:lvl w:ilvl="0" w:tplc="2BD85F06">
      <w:start w:val="1"/>
      <w:numFmt w:val="decimal"/>
      <w:lvlText w:val="%1."/>
      <w:lvlJc w:val="left"/>
      <w:pPr>
        <w:ind w:left="720" w:hanging="360"/>
      </w:pPr>
    </w:lvl>
    <w:lvl w:ilvl="1" w:tplc="CD8CF3B0">
      <w:start w:val="1"/>
      <w:numFmt w:val="lowerLetter"/>
      <w:lvlText w:val="%2."/>
      <w:lvlJc w:val="left"/>
      <w:pPr>
        <w:ind w:left="1440" w:hanging="360"/>
      </w:pPr>
    </w:lvl>
    <w:lvl w:ilvl="2" w:tplc="32320CA2">
      <w:start w:val="1"/>
      <w:numFmt w:val="lowerRoman"/>
      <w:lvlText w:val="%3."/>
      <w:lvlJc w:val="right"/>
      <w:pPr>
        <w:ind w:left="2160" w:hanging="180"/>
      </w:pPr>
    </w:lvl>
    <w:lvl w:ilvl="3" w:tplc="FD16F2B4">
      <w:start w:val="1"/>
      <w:numFmt w:val="decimal"/>
      <w:lvlText w:val="%4."/>
      <w:lvlJc w:val="left"/>
      <w:pPr>
        <w:ind w:left="2880" w:hanging="360"/>
      </w:pPr>
    </w:lvl>
    <w:lvl w:ilvl="4" w:tplc="763A2140">
      <w:start w:val="1"/>
      <w:numFmt w:val="lowerLetter"/>
      <w:lvlText w:val="%5."/>
      <w:lvlJc w:val="left"/>
      <w:pPr>
        <w:ind w:left="3600" w:hanging="360"/>
      </w:pPr>
    </w:lvl>
    <w:lvl w:ilvl="5" w:tplc="1554AE78">
      <w:start w:val="1"/>
      <w:numFmt w:val="lowerRoman"/>
      <w:lvlText w:val="%6."/>
      <w:lvlJc w:val="right"/>
      <w:pPr>
        <w:ind w:left="4320" w:hanging="180"/>
      </w:pPr>
    </w:lvl>
    <w:lvl w:ilvl="6" w:tplc="ACE2CF0C">
      <w:start w:val="1"/>
      <w:numFmt w:val="decimal"/>
      <w:lvlText w:val="%7."/>
      <w:lvlJc w:val="left"/>
      <w:pPr>
        <w:ind w:left="5040" w:hanging="360"/>
      </w:pPr>
    </w:lvl>
    <w:lvl w:ilvl="7" w:tplc="B4C686AA">
      <w:start w:val="1"/>
      <w:numFmt w:val="lowerLetter"/>
      <w:lvlText w:val="%8."/>
      <w:lvlJc w:val="left"/>
      <w:pPr>
        <w:ind w:left="5760" w:hanging="360"/>
      </w:pPr>
    </w:lvl>
    <w:lvl w:ilvl="8" w:tplc="A7D2CF82">
      <w:start w:val="1"/>
      <w:numFmt w:val="lowerRoman"/>
      <w:lvlText w:val="%9."/>
      <w:lvlJc w:val="right"/>
      <w:pPr>
        <w:ind w:left="6480" w:hanging="180"/>
      </w:pPr>
    </w:lvl>
  </w:abstractNum>
  <w:abstractNum w:abstractNumId="13" w15:restartNumberingAfterBreak="0">
    <w:nsid w:val="0000000E"/>
    <w:multiLevelType w:val="hybridMultilevel"/>
    <w:tmpl w:val="3803BD67"/>
    <w:lvl w:ilvl="0" w:tplc="37C037C0">
      <w:start w:val="1"/>
      <w:numFmt w:val="bullet"/>
      <w:pStyle w:val="Bullet"/>
      <w:lvlText w:val="·"/>
      <w:lvlJc w:val="left"/>
      <w:pPr>
        <w:ind w:left="363" w:hanging="360"/>
      </w:pPr>
      <w:rPr>
        <w:rFonts w:ascii="Symbol" w:eastAsia="Symbol" w:hAnsi="Symbol"/>
        <w:w w:val="100"/>
        <w:sz w:val="20"/>
        <w:szCs w:val="20"/>
        <w:shd w:val="clear" w:color="auto" w:fill="auto"/>
      </w:rPr>
    </w:lvl>
    <w:lvl w:ilvl="1" w:tplc="2FCABAE2">
      <w:start w:val="1"/>
      <w:numFmt w:val="bullet"/>
      <w:lvlText w:val="o"/>
      <w:lvlJc w:val="left"/>
      <w:pPr>
        <w:ind w:left="1083" w:hanging="360"/>
      </w:pPr>
      <w:rPr>
        <w:rFonts w:ascii="Courier New" w:eastAsia="Courier New" w:hAnsi="Courier New"/>
        <w:w w:val="100"/>
        <w:sz w:val="20"/>
        <w:szCs w:val="20"/>
        <w:shd w:val="clear" w:color="auto" w:fill="auto"/>
      </w:rPr>
    </w:lvl>
    <w:lvl w:ilvl="2" w:tplc="E45AE754">
      <w:start w:val="1"/>
      <w:numFmt w:val="bullet"/>
      <w:lvlText w:val="§"/>
      <w:lvlJc w:val="left"/>
      <w:pPr>
        <w:ind w:left="1803" w:hanging="360"/>
      </w:pPr>
      <w:rPr>
        <w:rFonts w:ascii="Wingdings" w:eastAsia="Wingdings" w:hAnsi="Wingdings"/>
        <w:w w:val="100"/>
        <w:sz w:val="20"/>
        <w:szCs w:val="20"/>
        <w:shd w:val="clear" w:color="auto" w:fill="auto"/>
      </w:rPr>
    </w:lvl>
    <w:lvl w:ilvl="3" w:tplc="0FBACA82">
      <w:start w:val="1"/>
      <w:numFmt w:val="bullet"/>
      <w:lvlText w:val="·"/>
      <w:lvlJc w:val="left"/>
      <w:pPr>
        <w:ind w:left="2523" w:hanging="360"/>
      </w:pPr>
      <w:rPr>
        <w:rFonts w:ascii="Symbol" w:eastAsia="Symbol" w:hAnsi="Symbol"/>
        <w:w w:val="100"/>
        <w:sz w:val="20"/>
        <w:szCs w:val="20"/>
        <w:shd w:val="clear" w:color="auto" w:fill="auto"/>
      </w:rPr>
    </w:lvl>
    <w:lvl w:ilvl="4" w:tplc="5510D6C8">
      <w:start w:val="1"/>
      <w:numFmt w:val="bullet"/>
      <w:lvlText w:val="o"/>
      <w:lvlJc w:val="left"/>
      <w:pPr>
        <w:ind w:left="3243" w:hanging="360"/>
      </w:pPr>
      <w:rPr>
        <w:rFonts w:ascii="Courier New" w:eastAsia="Courier New" w:hAnsi="Courier New"/>
        <w:w w:val="100"/>
        <w:sz w:val="20"/>
        <w:szCs w:val="20"/>
        <w:shd w:val="clear" w:color="auto" w:fill="auto"/>
      </w:rPr>
    </w:lvl>
    <w:lvl w:ilvl="5" w:tplc="6E86A602">
      <w:start w:val="1"/>
      <w:numFmt w:val="bullet"/>
      <w:lvlText w:val="§"/>
      <w:lvlJc w:val="left"/>
      <w:pPr>
        <w:ind w:left="3963" w:hanging="360"/>
      </w:pPr>
      <w:rPr>
        <w:rFonts w:ascii="Wingdings" w:eastAsia="Wingdings" w:hAnsi="Wingdings"/>
        <w:w w:val="100"/>
        <w:sz w:val="20"/>
        <w:szCs w:val="20"/>
        <w:shd w:val="clear" w:color="auto" w:fill="auto"/>
      </w:rPr>
    </w:lvl>
    <w:lvl w:ilvl="6" w:tplc="180E43BC">
      <w:start w:val="1"/>
      <w:numFmt w:val="bullet"/>
      <w:lvlText w:val="·"/>
      <w:lvlJc w:val="left"/>
      <w:pPr>
        <w:ind w:left="4683" w:hanging="360"/>
      </w:pPr>
      <w:rPr>
        <w:rFonts w:ascii="Symbol" w:eastAsia="Symbol" w:hAnsi="Symbol"/>
        <w:w w:val="100"/>
        <w:sz w:val="20"/>
        <w:szCs w:val="20"/>
        <w:shd w:val="clear" w:color="auto" w:fill="auto"/>
      </w:rPr>
    </w:lvl>
    <w:lvl w:ilvl="7" w:tplc="DDF23BFE">
      <w:start w:val="1"/>
      <w:numFmt w:val="bullet"/>
      <w:lvlText w:val="o"/>
      <w:lvlJc w:val="left"/>
      <w:pPr>
        <w:ind w:left="5403" w:hanging="360"/>
      </w:pPr>
      <w:rPr>
        <w:rFonts w:ascii="Courier New" w:eastAsia="Courier New" w:hAnsi="Courier New"/>
        <w:w w:val="100"/>
        <w:sz w:val="20"/>
        <w:szCs w:val="20"/>
        <w:shd w:val="clear" w:color="auto" w:fill="auto"/>
      </w:rPr>
    </w:lvl>
    <w:lvl w:ilvl="8" w:tplc="E05A8E38">
      <w:start w:val="1"/>
      <w:numFmt w:val="bullet"/>
      <w:lvlText w:val="§"/>
      <w:lvlJc w:val="left"/>
      <w:pPr>
        <w:ind w:left="6123" w:hanging="360"/>
      </w:pPr>
      <w:rPr>
        <w:rFonts w:ascii="Wingdings" w:eastAsia="Wingdings" w:hAnsi="Wingdings"/>
        <w:w w:val="100"/>
        <w:sz w:val="20"/>
        <w:szCs w:val="20"/>
        <w:shd w:val="clear" w:color="auto" w:fill="auto"/>
      </w:rPr>
    </w:lvl>
  </w:abstractNum>
  <w:abstractNum w:abstractNumId="14" w15:restartNumberingAfterBreak="0">
    <w:nsid w:val="0000000F"/>
    <w:multiLevelType w:val="hybridMultilevel"/>
    <w:tmpl w:val="7D87D1EB"/>
    <w:lvl w:ilvl="0" w:tplc="34703E66">
      <w:start w:val="1"/>
      <w:numFmt w:val="decimal"/>
      <w:lvlText w:val="%1."/>
      <w:lvlJc w:val="left"/>
      <w:pPr>
        <w:ind w:left="644" w:hanging="360"/>
      </w:pPr>
    </w:lvl>
    <w:lvl w:ilvl="1" w:tplc="5A2004B0">
      <w:start w:val="1"/>
      <w:numFmt w:val="lowerLetter"/>
      <w:lvlText w:val="%2."/>
      <w:lvlJc w:val="left"/>
      <w:pPr>
        <w:ind w:left="1440" w:hanging="360"/>
      </w:pPr>
    </w:lvl>
    <w:lvl w:ilvl="2" w:tplc="262831E0">
      <w:start w:val="1"/>
      <w:numFmt w:val="lowerRoman"/>
      <w:lvlText w:val="%3."/>
      <w:lvlJc w:val="right"/>
      <w:pPr>
        <w:ind w:left="2160" w:hanging="180"/>
      </w:pPr>
    </w:lvl>
    <w:lvl w:ilvl="3" w:tplc="DCCE8F64">
      <w:start w:val="1"/>
      <w:numFmt w:val="decimal"/>
      <w:lvlText w:val="%4."/>
      <w:lvlJc w:val="left"/>
      <w:pPr>
        <w:ind w:left="2880" w:hanging="360"/>
      </w:pPr>
    </w:lvl>
    <w:lvl w:ilvl="4" w:tplc="6064716A">
      <w:start w:val="1"/>
      <w:numFmt w:val="lowerLetter"/>
      <w:lvlText w:val="%5."/>
      <w:lvlJc w:val="left"/>
      <w:pPr>
        <w:ind w:left="3600" w:hanging="360"/>
      </w:pPr>
    </w:lvl>
    <w:lvl w:ilvl="5" w:tplc="56AA261C">
      <w:start w:val="1"/>
      <w:numFmt w:val="lowerRoman"/>
      <w:lvlText w:val="%6."/>
      <w:lvlJc w:val="right"/>
      <w:pPr>
        <w:ind w:left="4320" w:hanging="180"/>
      </w:pPr>
    </w:lvl>
    <w:lvl w:ilvl="6" w:tplc="75663224">
      <w:start w:val="1"/>
      <w:numFmt w:val="decimal"/>
      <w:lvlText w:val="%7."/>
      <w:lvlJc w:val="left"/>
      <w:pPr>
        <w:ind w:left="5040" w:hanging="360"/>
      </w:pPr>
    </w:lvl>
    <w:lvl w:ilvl="7" w:tplc="D43A6FFC">
      <w:start w:val="1"/>
      <w:numFmt w:val="lowerLetter"/>
      <w:lvlText w:val="%8."/>
      <w:lvlJc w:val="left"/>
      <w:pPr>
        <w:ind w:left="5760" w:hanging="360"/>
      </w:pPr>
    </w:lvl>
    <w:lvl w:ilvl="8" w:tplc="8E7A7AF4">
      <w:start w:val="1"/>
      <w:numFmt w:val="lowerRoman"/>
      <w:lvlText w:val="%9."/>
      <w:lvlJc w:val="right"/>
      <w:pPr>
        <w:ind w:left="6480" w:hanging="180"/>
      </w:pPr>
    </w:lvl>
  </w:abstractNum>
  <w:abstractNum w:abstractNumId="15" w15:restartNumberingAfterBreak="0">
    <w:nsid w:val="00000010"/>
    <w:multiLevelType w:val="hybridMultilevel"/>
    <w:tmpl w:val="5FE6DBAF"/>
    <w:lvl w:ilvl="0" w:tplc="28EC7206">
      <w:start w:val="1"/>
      <w:numFmt w:val="bullet"/>
      <w:lvlText w:val="·"/>
      <w:lvlJc w:val="left"/>
      <w:pPr>
        <w:ind w:left="720" w:hanging="360"/>
      </w:pPr>
      <w:rPr>
        <w:rFonts w:ascii="Symbol" w:eastAsia="Symbol" w:hAnsi="Symbol"/>
        <w:w w:val="100"/>
        <w:sz w:val="20"/>
        <w:szCs w:val="20"/>
        <w:shd w:val="clear" w:color="auto" w:fill="auto"/>
      </w:rPr>
    </w:lvl>
    <w:lvl w:ilvl="1" w:tplc="DAE871B8">
      <w:start w:val="1"/>
      <w:numFmt w:val="bullet"/>
      <w:lvlText w:val="o"/>
      <w:lvlJc w:val="left"/>
      <w:pPr>
        <w:ind w:left="1440" w:hanging="360"/>
      </w:pPr>
      <w:rPr>
        <w:rFonts w:ascii="Courier New" w:eastAsia="Courier New" w:hAnsi="Courier New"/>
        <w:w w:val="100"/>
        <w:sz w:val="20"/>
        <w:szCs w:val="20"/>
        <w:shd w:val="clear" w:color="auto" w:fill="auto"/>
      </w:rPr>
    </w:lvl>
    <w:lvl w:ilvl="2" w:tplc="01D0E854">
      <w:start w:val="1"/>
      <w:numFmt w:val="bullet"/>
      <w:lvlText w:val="§"/>
      <w:lvlJc w:val="left"/>
      <w:pPr>
        <w:ind w:left="2160" w:hanging="360"/>
      </w:pPr>
      <w:rPr>
        <w:rFonts w:ascii="Wingdings" w:eastAsia="Wingdings" w:hAnsi="Wingdings"/>
        <w:w w:val="100"/>
        <w:sz w:val="20"/>
        <w:szCs w:val="20"/>
        <w:shd w:val="clear" w:color="auto" w:fill="auto"/>
      </w:rPr>
    </w:lvl>
    <w:lvl w:ilvl="3" w:tplc="7194DD4E">
      <w:start w:val="1"/>
      <w:numFmt w:val="bullet"/>
      <w:lvlText w:val="·"/>
      <w:lvlJc w:val="left"/>
      <w:pPr>
        <w:ind w:left="2880" w:hanging="360"/>
      </w:pPr>
      <w:rPr>
        <w:rFonts w:ascii="Symbol" w:eastAsia="Symbol" w:hAnsi="Symbol"/>
        <w:w w:val="100"/>
        <w:sz w:val="20"/>
        <w:szCs w:val="20"/>
        <w:shd w:val="clear" w:color="auto" w:fill="auto"/>
      </w:rPr>
    </w:lvl>
    <w:lvl w:ilvl="4" w:tplc="970A014C">
      <w:start w:val="1"/>
      <w:numFmt w:val="bullet"/>
      <w:lvlText w:val="o"/>
      <w:lvlJc w:val="left"/>
      <w:pPr>
        <w:ind w:left="3600" w:hanging="360"/>
      </w:pPr>
      <w:rPr>
        <w:rFonts w:ascii="Courier New" w:eastAsia="Courier New" w:hAnsi="Courier New"/>
        <w:w w:val="100"/>
        <w:sz w:val="20"/>
        <w:szCs w:val="20"/>
        <w:shd w:val="clear" w:color="auto" w:fill="auto"/>
      </w:rPr>
    </w:lvl>
    <w:lvl w:ilvl="5" w:tplc="0C601A2E">
      <w:start w:val="1"/>
      <w:numFmt w:val="bullet"/>
      <w:lvlText w:val="§"/>
      <w:lvlJc w:val="left"/>
      <w:pPr>
        <w:ind w:left="4320" w:hanging="360"/>
      </w:pPr>
      <w:rPr>
        <w:rFonts w:ascii="Wingdings" w:eastAsia="Wingdings" w:hAnsi="Wingdings"/>
        <w:w w:val="100"/>
        <w:sz w:val="20"/>
        <w:szCs w:val="20"/>
        <w:shd w:val="clear" w:color="auto" w:fill="auto"/>
      </w:rPr>
    </w:lvl>
    <w:lvl w:ilvl="6" w:tplc="C3BA5E6A">
      <w:start w:val="1"/>
      <w:numFmt w:val="bullet"/>
      <w:lvlText w:val="·"/>
      <w:lvlJc w:val="left"/>
      <w:pPr>
        <w:ind w:left="5040" w:hanging="360"/>
      </w:pPr>
      <w:rPr>
        <w:rFonts w:ascii="Symbol" w:eastAsia="Symbol" w:hAnsi="Symbol"/>
        <w:w w:val="100"/>
        <w:sz w:val="20"/>
        <w:szCs w:val="20"/>
        <w:shd w:val="clear" w:color="auto" w:fill="auto"/>
      </w:rPr>
    </w:lvl>
    <w:lvl w:ilvl="7" w:tplc="8E76A79E">
      <w:start w:val="1"/>
      <w:numFmt w:val="bullet"/>
      <w:lvlText w:val="o"/>
      <w:lvlJc w:val="left"/>
      <w:pPr>
        <w:ind w:left="5760" w:hanging="360"/>
      </w:pPr>
      <w:rPr>
        <w:rFonts w:ascii="Courier New" w:eastAsia="Courier New" w:hAnsi="Courier New"/>
        <w:w w:val="100"/>
        <w:sz w:val="20"/>
        <w:szCs w:val="20"/>
        <w:shd w:val="clear" w:color="auto" w:fill="auto"/>
      </w:rPr>
    </w:lvl>
    <w:lvl w:ilvl="8" w:tplc="D82A5A98">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6" w15:restartNumberingAfterBreak="0">
    <w:nsid w:val="00000011"/>
    <w:multiLevelType w:val="hybridMultilevel"/>
    <w:tmpl w:val="2D60EF59"/>
    <w:lvl w:ilvl="0" w:tplc="601099A6">
      <w:start w:val="1"/>
      <w:numFmt w:val="bullet"/>
      <w:lvlText w:val="·"/>
      <w:lvlJc w:val="left"/>
      <w:pPr>
        <w:ind w:left="720" w:hanging="360"/>
      </w:pPr>
      <w:rPr>
        <w:rFonts w:ascii="Symbol" w:eastAsia="Symbol" w:hAnsi="Symbol"/>
        <w:w w:val="100"/>
        <w:sz w:val="20"/>
        <w:szCs w:val="20"/>
        <w:shd w:val="clear" w:color="auto" w:fill="auto"/>
      </w:rPr>
    </w:lvl>
    <w:lvl w:ilvl="1" w:tplc="0F3E052E">
      <w:start w:val="1"/>
      <w:numFmt w:val="bullet"/>
      <w:lvlText w:val="o"/>
      <w:lvlJc w:val="left"/>
      <w:pPr>
        <w:ind w:left="1440" w:hanging="360"/>
      </w:pPr>
      <w:rPr>
        <w:rFonts w:ascii="Courier New" w:eastAsia="Courier New" w:hAnsi="Courier New"/>
        <w:w w:val="100"/>
        <w:sz w:val="20"/>
        <w:szCs w:val="20"/>
        <w:shd w:val="clear" w:color="auto" w:fill="auto"/>
      </w:rPr>
    </w:lvl>
    <w:lvl w:ilvl="2" w:tplc="0692679E">
      <w:start w:val="1"/>
      <w:numFmt w:val="bullet"/>
      <w:lvlText w:val="§"/>
      <w:lvlJc w:val="left"/>
      <w:pPr>
        <w:ind w:left="2160" w:hanging="360"/>
      </w:pPr>
      <w:rPr>
        <w:rFonts w:ascii="Wingdings" w:eastAsia="Wingdings" w:hAnsi="Wingdings"/>
        <w:w w:val="100"/>
        <w:sz w:val="20"/>
        <w:szCs w:val="20"/>
        <w:shd w:val="clear" w:color="auto" w:fill="auto"/>
      </w:rPr>
    </w:lvl>
    <w:lvl w:ilvl="3" w:tplc="82882EB4">
      <w:start w:val="1"/>
      <w:numFmt w:val="bullet"/>
      <w:lvlText w:val="·"/>
      <w:lvlJc w:val="left"/>
      <w:pPr>
        <w:ind w:left="2880" w:hanging="360"/>
      </w:pPr>
      <w:rPr>
        <w:rFonts w:ascii="Symbol" w:eastAsia="Symbol" w:hAnsi="Symbol"/>
        <w:w w:val="100"/>
        <w:sz w:val="20"/>
        <w:szCs w:val="20"/>
        <w:shd w:val="clear" w:color="auto" w:fill="auto"/>
      </w:rPr>
    </w:lvl>
    <w:lvl w:ilvl="4" w:tplc="2EF84AE2">
      <w:start w:val="1"/>
      <w:numFmt w:val="bullet"/>
      <w:lvlText w:val="o"/>
      <w:lvlJc w:val="left"/>
      <w:pPr>
        <w:ind w:left="3600" w:hanging="360"/>
      </w:pPr>
      <w:rPr>
        <w:rFonts w:ascii="Courier New" w:eastAsia="Courier New" w:hAnsi="Courier New"/>
        <w:w w:val="100"/>
        <w:sz w:val="20"/>
        <w:szCs w:val="20"/>
        <w:shd w:val="clear" w:color="auto" w:fill="auto"/>
      </w:rPr>
    </w:lvl>
    <w:lvl w:ilvl="5" w:tplc="2B4413C0">
      <w:start w:val="1"/>
      <w:numFmt w:val="bullet"/>
      <w:lvlText w:val="§"/>
      <w:lvlJc w:val="left"/>
      <w:pPr>
        <w:ind w:left="4320" w:hanging="360"/>
      </w:pPr>
      <w:rPr>
        <w:rFonts w:ascii="Wingdings" w:eastAsia="Wingdings" w:hAnsi="Wingdings"/>
        <w:w w:val="100"/>
        <w:sz w:val="20"/>
        <w:szCs w:val="20"/>
        <w:shd w:val="clear" w:color="auto" w:fill="auto"/>
      </w:rPr>
    </w:lvl>
    <w:lvl w:ilvl="6" w:tplc="FCD8A6EE">
      <w:start w:val="1"/>
      <w:numFmt w:val="bullet"/>
      <w:lvlText w:val="·"/>
      <w:lvlJc w:val="left"/>
      <w:pPr>
        <w:ind w:left="5040" w:hanging="360"/>
      </w:pPr>
      <w:rPr>
        <w:rFonts w:ascii="Symbol" w:eastAsia="Symbol" w:hAnsi="Symbol"/>
        <w:w w:val="100"/>
        <w:sz w:val="20"/>
        <w:szCs w:val="20"/>
        <w:shd w:val="clear" w:color="auto" w:fill="auto"/>
      </w:rPr>
    </w:lvl>
    <w:lvl w:ilvl="7" w:tplc="77BE1DD8">
      <w:start w:val="1"/>
      <w:numFmt w:val="bullet"/>
      <w:lvlText w:val="o"/>
      <w:lvlJc w:val="left"/>
      <w:pPr>
        <w:ind w:left="5760" w:hanging="360"/>
      </w:pPr>
      <w:rPr>
        <w:rFonts w:ascii="Courier New" w:eastAsia="Courier New" w:hAnsi="Courier New"/>
        <w:w w:val="100"/>
        <w:sz w:val="20"/>
        <w:szCs w:val="20"/>
        <w:shd w:val="clear" w:color="auto" w:fill="auto"/>
      </w:rPr>
    </w:lvl>
    <w:lvl w:ilvl="8" w:tplc="47DC2E88">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7" w15:restartNumberingAfterBreak="0">
    <w:nsid w:val="00000012"/>
    <w:multiLevelType w:val="hybridMultilevel"/>
    <w:tmpl w:val="3701D355"/>
    <w:lvl w:ilvl="0" w:tplc="30187D56">
      <w:start w:val="1"/>
      <w:numFmt w:val="decimal"/>
      <w:lvlText w:val="%1."/>
      <w:lvlJc w:val="left"/>
      <w:pPr>
        <w:ind w:left="720" w:hanging="360"/>
      </w:pPr>
    </w:lvl>
    <w:lvl w:ilvl="1" w:tplc="DA72F798">
      <w:start w:val="1"/>
      <w:numFmt w:val="lowerLetter"/>
      <w:lvlText w:val="%2."/>
      <w:lvlJc w:val="left"/>
      <w:pPr>
        <w:ind w:left="1440" w:hanging="360"/>
      </w:pPr>
    </w:lvl>
    <w:lvl w:ilvl="2" w:tplc="1D62C02E">
      <w:start w:val="1"/>
      <w:numFmt w:val="lowerRoman"/>
      <w:lvlText w:val="%3."/>
      <w:lvlJc w:val="right"/>
      <w:pPr>
        <w:ind w:left="2160" w:hanging="180"/>
      </w:pPr>
    </w:lvl>
    <w:lvl w:ilvl="3" w:tplc="3EEAF012">
      <w:start w:val="1"/>
      <w:numFmt w:val="decimal"/>
      <w:lvlText w:val="%4."/>
      <w:lvlJc w:val="left"/>
      <w:pPr>
        <w:ind w:left="2880" w:hanging="360"/>
      </w:pPr>
    </w:lvl>
    <w:lvl w:ilvl="4" w:tplc="A0AEB3FE">
      <w:start w:val="1"/>
      <w:numFmt w:val="lowerLetter"/>
      <w:lvlText w:val="%5."/>
      <w:lvlJc w:val="left"/>
      <w:pPr>
        <w:ind w:left="3600" w:hanging="360"/>
      </w:pPr>
    </w:lvl>
    <w:lvl w:ilvl="5" w:tplc="9E081C6E">
      <w:start w:val="1"/>
      <w:numFmt w:val="lowerRoman"/>
      <w:lvlText w:val="%6."/>
      <w:lvlJc w:val="right"/>
      <w:pPr>
        <w:ind w:left="4320" w:hanging="180"/>
      </w:pPr>
    </w:lvl>
    <w:lvl w:ilvl="6" w:tplc="F6A6D02A">
      <w:start w:val="1"/>
      <w:numFmt w:val="decimal"/>
      <w:lvlText w:val="%7."/>
      <w:lvlJc w:val="left"/>
      <w:pPr>
        <w:ind w:left="5040" w:hanging="360"/>
      </w:pPr>
    </w:lvl>
    <w:lvl w:ilvl="7" w:tplc="6EAC4E90">
      <w:start w:val="1"/>
      <w:numFmt w:val="lowerLetter"/>
      <w:lvlText w:val="%8."/>
      <w:lvlJc w:val="left"/>
      <w:pPr>
        <w:ind w:left="5760" w:hanging="360"/>
      </w:pPr>
    </w:lvl>
    <w:lvl w:ilvl="8" w:tplc="80BE7650">
      <w:start w:val="1"/>
      <w:numFmt w:val="lowerRoman"/>
      <w:lvlText w:val="%9."/>
      <w:lvlJc w:val="right"/>
      <w:pPr>
        <w:ind w:left="6480" w:hanging="180"/>
      </w:pPr>
    </w:lvl>
  </w:abstractNum>
  <w:abstractNum w:abstractNumId="18" w15:restartNumberingAfterBreak="0">
    <w:nsid w:val="00000013"/>
    <w:multiLevelType w:val="hybridMultilevel"/>
    <w:tmpl w:val="58D98DA9"/>
    <w:lvl w:ilvl="0" w:tplc="E2FC69BA">
      <w:start w:val="1"/>
      <w:numFmt w:val="bullet"/>
      <w:lvlText w:val="·"/>
      <w:lvlJc w:val="left"/>
      <w:pPr>
        <w:ind w:left="720" w:hanging="360"/>
      </w:pPr>
      <w:rPr>
        <w:rFonts w:ascii="Symbol" w:eastAsia="Symbol" w:hAnsi="Symbol"/>
        <w:w w:val="100"/>
        <w:sz w:val="20"/>
        <w:szCs w:val="20"/>
        <w:shd w:val="clear" w:color="auto" w:fill="auto"/>
      </w:rPr>
    </w:lvl>
    <w:lvl w:ilvl="1" w:tplc="8698E5E4">
      <w:start w:val="1"/>
      <w:numFmt w:val="bullet"/>
      <w:lvlText w:val="o"/>
      <w:lvlJc w:val="left"/>
      <w:pPr>
        <w:ind w:left="1440" w:hanging="360"/>
      </w:pPr>
      <w:rPr>
        <w:rFonts w:ascii="Courier New" w:eastAsia="Courier New" w:hAnsi="Courier New"/>
        <w:w w:val="100"/>
        <w:sz w:val="20"/>
        <w:szCs w:val="20"/>
        <w:shd w:val="clear" w:color="auto" w:fill="auto"/>
      </w:rPr>
    </w:lvl>
    <w:lvl w:ilvl="2" w:tplc="E438E92A">
      <w:start w:val="1"/>
      <w:numFmt w:val="bullet"/>
      <w:lvlText w:val="§"/>
      <w:lvlJc w:val="left"/>
      <w:pPr>
        <w:ind w:left="2160" w:hanging="360"/>
      </w:pPr>
      <w:rPr>
        <w:rFonts w:ascii="Wingdings" w:eastAsia="Wingdings" w:hAnsi="Wingdings"/>
        <w:w w:val="100"/>
        <w:sz w:val="20"/>
        <w:szCs w:val="20"/>
        <w:shd w:val="clear" w:color="auto" w:fill="auto"/>
      </w:rPr>
    </w:lvl>
    <w:lvl w:ilvl="3" w:tplc="A84CEEDA">
      <w:start w:val="1"/>
      <w:numFmt w:val="bullet"/>
      <w:lvlText w:val="·"/>
      <w:lvlJc w:val="left"/>
      <w:pPr>
        <w:ind w:left="2880" w:hanging="360"/>
      </w:pPr>
      <w:rPr>
        <w:rFonts w:ascii="Symbol" w:eastAsia="Symbol" w:hAnsi="Symbol"/>
        <w:w w:val="100"/>
        <w:sz w:val="20"/>
        <w:szCs w:val="20"/>
        <w:shd w:val="clear" w:color="auto" w:fill="auto"/>
      </w:rPr>
    </w:lvl>
    <w:lvl w:ilvl="4" w:tplc="E708AC5A">
      <w:start w:val="1"/>
      <w:numFmt w:val="bullet"/>
      <w:lvlText w:val="o"/>
      <w:lvlJc w:val="left"/>
      <w:pPr>
        <w:ind w:left="3600" w:hanging="360"/>
      </w:pPr>
      <w:rPr>
        <w:rFonts w:ascii="Courier New" w:eastAsia="Courier New" w:hAnsi="Courier New"/>
        <w:w w:val="100"/>
        <w:sz w:val="20"/>
        <w:szCs w:val="20"/>
        <w:shd w:val="clear" w:color="auto" w:fill="auto"/>
      </w:rPr>
    </w:lvl>
    <w:lvl w:ilvl="5" w:tplc="AC803EFC">
      <w:start w:val="1"/>
      <w:numFmt w:val="bullet"/>
      <w:lvlText w:val="§"/>
      <w:lvlJc w:val="left"/>
      <w:pPr>
        <w:ind w:left="4320" w:hanging="360"/>
      </w:pPr>
      <w:rPr>
        <w:rFonts w:ascii="Wingdings" w:eastAsia="Wingdings" w:hAnsi="Wingdings"/>
        <w:w w:val="100"/>
        <w:sz w:val="20"/>
        <w:szCs w:val="20"/>
        <w:shd w:val="clear" w:color="auto" w:fill="auto"/>
      </w:rPr>
    </w:lvl>
    <w:lvl w:ilvl="6" w:tplc="B7441A5E">
      <w:start w:val="1"/>
      <w:numFmt w:val="bullet"/>
      <w:lvlText w:val="·"/>
      <w:lvlJc w:val="left"/>
      <w:pPr>
        <w:ind w:left="5040" w:hanging="360"/>
      </w:pPr>
      <w:rPr>
        <w:rFonts w:ascii="Symbol" w:eastAsia="Symbol" w:hAnsi="Symbol"/>
        <w:w w:val="100"/>
        <w:sz w:val="20"/>
        <w:szCs w:val="20"/>
        <w:shd w:val="clear" w:color="auto" w:fill="auto"/>
      </w:rPr>
    </w:lvl>
    <w:lvl w:ilvl="7" w:tplc="CFE03E62">
      <w:start w:val="1"/>
      <w:numFmt w:val="bullet"/>
      <w:lvlText w:val="o"/>
      <w:lvlJc w:val="left"/>
      <w:pPr>
        <w:ind w:left="5760" w:hanging="360"/>
      </w:pPr>
      <w:rPr>
        <w:rFonts w:ascii="Courier New" w:eastAsia="Courier New" w:hAnsi="Courier New"/>
        <w:w w:val="100"/>
        <w:sz w:val="20"/>
        <w:szCs w:val="20"/>
        <w:shd w:val="clear" w:color="auto" w:fill="auto"/>
      </w:rPr>
    </w:lvl>
    <w:lvl w:ilvl="8" w:tplc="CACEFCF6">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9" w15:restartNumberingAfterBreak="0">
    <w:nsid w:val="00000014"/>
    <w:multiLevelType w:val="hybridMultilevel"/>
    <w:tmpl w:val="32E37FD1"/>
    <w:lvl w:ilvl="0" w:tplc="0B448D60">
      <w:start w:val="1"/>
      <w:numFmt w:val="bullet"/>
      <w:lvlText w:val="·"/>
      <w:lvlJc w:val="left"/>
      <w:pPr>
        <w:ind w:left="720" w:hanging="360"/>
      </w:pPr>
      <w:rPr>
        <w:rFonts w:ascii="Symbol" w:eastAsia="Symbol" w:hAnsi="Symbol"/>
        <w:w w:val="100"/>
        <w:sz w:val="20"/>
        <w:szCs w:val="20"/>
        <w:shd w:val="clear" w:color="auto" w:fill="auto"/>
      </w:rPr>
    </w:lvl>
    <w:lvl w:ilvl="1" w:tplc="2E167B2E">
      <w:start w:val="1"/>
      <w:numFmt w:val="bullet"/>
      <w:lvlText w:val="o"/>
      <w:lvlJc w:val="left"/>
      <w:pPr>
        <w:ind w:left="1440" w:hanging="360"/>
      </w:pPr>
      <w:rPr>
        <w:rFonts w:ascii="Courier New" w:eastAsia="Courier New" w:hAnsi="Courier New"/>
        <w:w w:val="100"/>
        <w:sz w:val="20"/>
        <w:szCs w:val="20"/>
        <w:shd w:val="clear" w:color="auto" w:fill="auto"/>
      </w:rPr>
    </w:lvl>
    <w:lvl w:ilvl="2" w:tplc="02E2F146">
      <w:start w:val="1"/>
      <w:numFmt w:val="bullet"/>
      <w:lvlText w:val="§"/>
      <w:lvlJc w:val="left"/>
      <w:pPr>
        <w:ind w:left="2160" w:hanging="360"/>
      </w:pPr>
      <w:rPr>
        <w:rFonts w:ascii="Wingdings" w:eastAsia="Wingdings" w:hAnsi="Wingdings"/>
        <w:w w:val="100"/>
        <w:sz w:val="20"/>
        <w:szCs w:val="20"/>
        <w:shd w:val="clear" w:color="auto" w:fill="auto"/>
      </w:rPr>
    </w:lvl>
    <w:lvl w:ilvl="3" w:tplc="A47E1510">
      <w:start w:val="1"/>
      <w:numFmt w:val="bullet"/>
      <w:lvlText w:val="·"/>
      <w:lvlJc w:val="left"/>
      <w:pPr>
        <w:ind w:left="2880" w:hanging="360"/>
      </w:pPr>
      <w:rPr>
        <w:rFonts w:ascii="Symbol" w:eastAsia="Symbol" w:hAnsi="Symbol"/>
        <w:w w:val="100"/>
        <w:sz w:val="20"/>
        <w:szCs w:val="20"/>
        <w:shd w:val="clear" w:color="auto" w:fill="auto"/>
      </w:rPr>
    </w:lvl>
    <w:lvl w:ilvl="4" w:tplc="7ACA1410">
      <w:start w:val="1"/>
      <w:numFmt w:val="bullet"/>
      <w:lvlText w:val="o"/>
      <w:lvlJc w:val="left"/>
      <w:pPr>
        <w:ind w:left="3600" w:hanging="360"/>
      </w:pPr>
      <w:rPr>
        <w:rFonts w:ascii="Courier New" w:eastAsia="Courier New" w:hAnsi="Courier New"/>
        <w:w w:val="100"/>
        <w:sz w:val="20"/>
        <w:szCs w:val="20"/>
        <w:shd w:val="clear" w:color="auto" w:fill="auto"/>
      </w:rPr>
    </w:lvl>
    <w:lvl w:ilvl="5" w:tplc="F468F6E8">
      <w:start w:val="1"/>
      <w:numFmt w:val="bullet"/>
      <w:lvlText w:val="§"/>
      <w:lvlJc w:val="left"/>
      <w:pPr>
        <w:ind w:left="4320" w:hanging="360"/>
      </w:pPr>
      <w:rPr>
        <w:rFonts w:ascii="Wingdings" w:eastAsia="Wingdings" w:hAnsi="Wingdings"/>
        <w:w w:val="100"/>
        <w:sz w:val="20"/>
        <w:szCs w:val="20"/>
        <w:shd w:val="clear" w:color="auto" w:fill="auto"/>
      </w:rPr>
    </w:lvl>
    <w:lvl w:ilvl="6" w:tplc="B1BAC0BC">
      <w:start w:val="1"/>
      <w:numFmt w:val="bullet"/>
      <w:lvlText w:val="·"/>
      <w:lvlJc w:val="left"/>
      <w:pPr>
        <w:ind w:left="5040" w:hanging="360"/>
      </w:pPr>
      <w:rPr>
        <w:rFonts w:ascii="Symbol" w:eastAsia="Symbol" w:hAnsi="Symbol"/>
        <w:w w:val="100"/>
        <w:sz w:val="20"/>
        <w:szCs w:val="20"/>
        <w:shd w:val="clear" w:color="auto" w:fill="auto"/>
      </w:rPr>
    </w:lvl>
    <w:lvl w:ilvl="7" w:tplc="9698C934">
      <w:start w:val="1"/>
      <w:numFmt w:val="bullet"/>
      <w:lvlText w:val="o"/>
      <w:lvlJc w:val="left"/>
      <w:pPr>
        <w:ind w:left="5760" w:hanging="360"/>
      </w:pPr>
      <w:rPr>
        <w:rFonts w:ascii="Courier New" w:eastAsia="Courier New" w:hAnsi="Courier New"/>
        <w:w w:val="100"/>
        <w:sz w:val="20"/>
        <w:szCs w:val="20"/>
        <w:shd w:val="clear" w:color="auto" w:fill="auto"/>
      </w:rPr>
    </w:lvl>
    <w:lvl w:ilvl="8" w:tplc="8CD08160">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0" w15:restartNumberingAfterBreak="0">
    <w:nsid w:val="00000015"/>
    <w:multiLevelType w:val="hybridMultilevel"/>
    <w:tmpl w:val="75DC8C70"/>
    <w:lvl w:ilvl="0" w:tplc="D0FE1626">
      <w:start w:val="1"/>
      <w:numFmt w:val="bullet"/>
      <w:lvlText w:val="·"/>
      <w:lvlJc w:val="left"/>
      <w:pPr>
        <w:ind w:left="720" w:hanging="360"/>
      </w:pPr>
      <w:rPr>
        <w:rFonts w:ascii="Symbol" w:eastAsia="Symbol" w:hAnsi="Symbol"/>
        <w:w w:val="100"/>
        <w:sz w:val="20"/>
        <w:szCs w:val="20"/>
        <w:shd w:val="clear" w:color="auto" w:fill="auto"/>
      </w:rPr>
    </w:lvl>
    <w:lvl w:ilvl="1" w:tplc="0D06F680">
      <w:start w:val="1"/>
      <w:numFmt w:val="bullet"/>
      <w:lvlText w:val="o"/>
      <w:lvlJc w:val="left"/>
      <w:pPr>
        <w:ind w:left="1440" w:hanging="360"/>
      </w:pPr>
      <w:rPr>
        <w:rFonts w:ascii="Courier New" w:eastAsia="Courier New" w:hAnsi="Courier New"/>
        <w:w w:val="100"/>
        <w:sz w:val="20"/>
        <w:szCs w:val="20"/>
        <w:shd w:val="clear" w:color="auto" w:fill="auto"/>
      </w:rPr>
    </w:lvl>
    <w:lvl w:ilvl="2" w:tplc="307451DA">
      <w:start w:val="1"/>
      <w:numFmt w:val="bullet"/>
      <w:lvlText w:val="§"/>
      <w:lvlJc w:val="left"/>
      <w:pPr>
        <w:ind w:left="2160" w:hanging="360"/>
      </w:pPr>
      <w:rPr>
        <w:rFonts w:ascii="Wingdings" w:eastAsia="Wingdings" w:hAnsi="Wingdings"/>
        <w:w w:val="100"/>
        <w:sz w:val="20"/>
        <w:szCs w:val="20"/>
        <w:shd w:val="clear" w:color="auto" w:fill="auto"/>
      </w:rPr>
    </w:lvl>
    <w:lvl w:ilvl="3" w:tplc="A3962A0E">
      <w:start w:val="1"/>
      <w:numFmt w:val="bullet"/>
      <w:lvlText w:val="·"/>
      <w:lvlJc w:val="left"/>
      <w:pPr>
        <w:ind w:left="2880" w:hanging="360"/>
      </w:pPr>
      <w:rPr>
        <w:rFonts w:ascii="Symbol" w:eastAsia="Symbol" w:hAnsi="Symbol"/>
        <w:w w:val="100"/>
        <w:sz w:val="20"/>
        <w:szCs w:val="20"/>
        <w:shd w:val="clear" w:color="auto" w:fill="auto"/>
      </w:rPr>
    </w:lvl>
    <w:lvl w:ilvl="4" w:tplc="BB867C64">
      <w:start w:val="1"/>
      <w:numFmt w:val="bullet"/>
      <w:lvlText w:val="o"/>
      <w:lvlJc w:val="left"/>
      <w:pPr>
        <w:ind w:left="3600" w:hanging="360"/>
      </w:pPr>
      <w:rPr>
        <w:rFonts w:ascii="Courier New" w:eastAsia="Courier New" w:hAnsi="Courier New"/>
        <w:w w:val="100"/>
        <w:sz w:val="20"/>
        <w:szCs w:val="20"/>
        <w:shd w:val="clear" w:color="auto" w:fill="auto"/>
      </w:rPr>
    </w:lvl>
    <w:lvl w:ilvl="5" w:tplc="7D6403CC">
      <w:start w:val="1"/>
      <w:numFmt w:val="bullet"/>
      <w:lvlText w:val="§"/>
      <w:lvlJc w:val="left"/>
      <w:pPr>
        <w:ind w:left="4320" w:hanging="360"/>
      </w:pPr>
      <w:rPr>
        <w:rFonts w:ascii="Wingdings" w:eastAsia="Wingdings" w:hAnsi="Wingdings"/>
        <w:w w:val="100"/>
        <w:sz w:val="20"/>
        <w:szCs w:val="20"/>
        <w:shd w:val="clear" w:color="auto" w:fill="auto"/>
      </w:rPr>
    </w:lvl>
    <w:lvl w:ilvl="6" w:tplc="E6668A2C">
      <w:start w:val="1"/>
      <w:numFmt w:val="bullet"/>
      <w:lvlText w:val="·"/>
      <w:lvlJc w:val="left"/>
      <w:pPr>
        <w:ind w:left="5040" w:hanging="360"/>
      </w:pPr>
      <w:rPr>
        <w:rFonts w:ascii="Symbol" w:eastAsia="Symbol" w:hAnsi="Symbol"/>
        <w:w w:val="100"/>
        <w:sz w:val="20"/>
        <w:szCs w:val="20"/>
        <w:shd w:val="clear" w:color="auto" w:fill="auto"/>
      </w:rPr>
    </w:lvl>
    <w:lvl w:ilvl="7" w:tplc="50BCA460">
      <w:start w:val="1"/>
      <w:numFmt w:val="bullet"/>
      <w:lvlText w:val="o"/>
      <w:lvlJc w:val="left"/>
      <w:pPr>
        <w:ind w:left="5760" w:hanging="360"/>
      </w:pPr>
      <w:rPr>
        <w:rFonts w:ascii="Courier New" w:eastAsia="Courier New" w:hAnsi="Courier New"/>
        <w:w w:val="100"/>
        <w:sz w:val="20"/>
        <w:szCs w:val="20"/>
        <w:shd w:val="clear" w:color="auto" w:fill="auto"/>
      </w:rPr>
    </w:lvl>
    <w:lvl w:ilvl="8" w:tplc="75E43A94">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1" w15:restartNumberingAfterBreak="0">
    <w:nsid w:val="00000016"/>
    <w:multiLevelType w:val="hybridMultilevel"/>
    <w:tmpl w:val="62884983"/>
    <w:lvl w:ilvl="0" w:tplc="AA4C9240">
      <w:start w:val="1"/>
      <w:numFmt w:val="lowerLetter"/>
      <w:lvlText w:val="%1)"/>
      <w:lvlJc w:val="left"/>
      <w:pPr>
        <w:ind w:left="720" w:hanging="360"/>
      </w:pPr>
    </w:lvl>
    <w:lvl w:ilvl="1" w:tplc="1324B960">
      <w:start w:val="1"/>
      <w:numFmt w:val="lowerLetter"/>
      <w:lvlText w:val="%2."/>
      <w:lvlJc w:val="left"/>
      <w:pPr>
        <w:ind w:left="1440" w:hanging="360"/>
      </w:pPr>
    </w:lvl>
    <w:lvl w:ilvl="2" w:tplc="20C0E62C">
      <w:start w:val="1"/>
      <w:numFmt w:val="lowerRoman"/>
      <w:lvlText w:val="%3."/>
      <w:lvlJc w:val="right"/>
      <w:pPr>
        <w:ind w:left="2160" w:hanging="180"/>
      </w:pPr>
    </w:lvl>
    <w:lvl w:ilvl="3" w:tplc="D0BA29A8">
      <w:start w:val="1"/>
      <w:numFmt w:val="decimal"/>
      <w:lvlText w:val="%4."/>
      <w:lvlJc w:val="left"/>
      <w:pPr>
        <w:ind w:left="2880" w:hanging="360"/>
      </w:pPr>
    </w:lvl>
    <w:lvl w:ilvl="4" w:tplc="8446F7B2">
      <w:start w:val="1"/>
      <w:numFmt w:val="lowerLetter"/>
      <w:lvlText w:val="%5."/>
      <w:lvlJc w:val="left"/>
      <w:pPr>
        <w:ind w:left="3600" w:hanging="360"/>
      </w:pPr>
    </w:lvl>
    <w:lvl w:ilvl="5" w:tplc="0EBC82A6">
      <w:start w:val="1"/>
      <w:numFmt w:val="lowerRoman"/>
      <w:lvlText w:val="%6."/>
      <w:lvlJc w:val="right"/>
      <w:pPr>
        <w:ind w:left="4320" w:hanging="180"/>
      </w:pPr>
    </w:lvl>
    <w:lvl w:ilvl="6" w:tplc="7FA0A35E">
      <w:start w:val="1"/>
      <w:numFmt w:val="decimal"/>
      <w:lvlText w:val="%7."/>
      <w:lvlJc w:val="left"/>
      <w:pPr>
        <w:ind w:left="5040" w:hanging="360"/>
      </w:pPr>
    </w:lvl>
    <w:lvl w:ilvl="7" w:tplc="F7CCF4D4">
      <w:start w:val="1"/>
      <w:numFmt w:val="lowerLetter"/>
      <w:lvlText w:val="%8."/>
      <w:lvlJc w:val="left"/>
      <w:pPr>
        <w:ind w:left="5760" w:hanging="360"/>
      </w:pPr>
    </w:lvl>
    <w:lvl w:ilvl="8" w:tplc="EE6C35CC">
      <w:start w:val="1"/>
      <w:numFmt w:val="lowerRoman"/>
      <w:lvlText w:val="%9."/>
      <w:lvlJc w:val="right"/>
      <w:pPr>
        <w:ind w:left="6480" w:hanging="180"/>
      </w:pPr>
    </w:lvl>
  </w:abstractNum>
  <w:abstractNum w:abstractNumId="22" w15:restartNumberingAfterBreak="0">
    <w:nsid w:val="00000017"/>
    <w:multiLevelType w:val="hybridMultilevel"/>
    <w:tmpl w:val="619269FE"/>
    <w:lvl w:ilvl="0" w:tplc="D1289E1A">
      <w:start w:val="1"/>
      <w:numFmt w:val="bullet"/>
      <w:lvlText w:val="·"/>
      <w:lvlJc w:val="left"/>
      <w:pPr>
        <w:ind w:left="720" w:hanging="360"/>
      </w:pPr>
      <w:rPr>
        <w:rFonts w:ascii="Symbol" w:eastAsia="Symbol" w:hAnsi="Symbol"/>
        <w:w w:val="100"/>
        <w:sz w:val="20"/>
        <w:szCs w:val="20"/>
        <w:shd w:val="clear" w:color="auto" w:fill="auto"/>
      </w:rPr>
    </w:lvl>
    <w:lvl w:ilvl="1" w:tplc="BCEADD84">
      <w:start w:val="1"/>
      <w:numFmt w:val="bullet"/>
      <w:lvlText w:val="o"/>
      <w:lvlJc w:val="left"/>
      <w:pPr>
        <w:ind w:left="1440" w:hanging="360"/>
      </w:pPr>
      <w:rPr>
        <w:rFonts w:ascii="Courier New" w:eastAsia="Courier New" w:hAnsi="Courier New"/>
        <w:w w:val="100"/>
        <w:sz w:val="20"/>
        <w:szCs w:val="20"/>
        <w:shd w:val="clear" w:color="auto" w:fill="auto"/>
      </w:rPr>
    </w:lvl>
    <w:lvl w:ilvl="2" w:tplc="91E484D4">
      <w:start w:val="1"/>
      <w:numFmt w:val="bullet"/>
      <w:lvlText w:val="§"/>
      <w:lvlJc w:val="left"/>
      <w:pPr>
        <w:ind w:left="2160" w:hanging="360"/>
      </w:pPr>
      <w:rPr>
        <w:rFonts w:ascii="Wingdings" w:eastAsia="Wingdings" w:hAnsi="Wingdings"/>
        <w:w w:val="100"/>
        <w:sz w:val="20"/>
        <w:szCs w:val="20"/>
        <w:shd w:val="clear" w:color="auto" w:fill="auto"/>
      </w:rPr>
    </w:lvl>
    <w:lvl w:ilvl="3" w:tplc="4F5C012A">
      <w:start w:val="1"/>
      <w:numFmt w:val="bullet"/>
      <w:lvlText w:val="·"/>
      <w:lvlJc w:val="left"/>
      <w:pPr>
        <w:ind w:left="2880" w:hanging="360"/>
      </w:pPr>
      <w:rPr>
        <w:rFonts w:ascii="Symbol" w:eastAsia="Symbol" w:hAnsi="Symbol"/>
        <w:w w:val="100"/>
        <w:sz w:val="20"/>
        <w:szCs w:val="20"/>
        <w:shd w:val="clear" w:color="auto" w:fill="auto"/>
      </w:rPr>
    </w:lvl>
    <w:lvl w:ilvl="4" w:tplc="FF889A3A">
      <w:start w:val="1"/>
      <w:numFmt w:val="bullet"/>
      <w:lvlText w:val="o"/>
      <w:lvlJc w:val="left"/>
      <w:pPr>
        <w:ind w:left="3600" w:hanging="360"/>
      </w:pPr>
      <w:rPr>
        <w:rFonts w:ascii="Courier New" w:eastAsia="Courier New" w:hAnsi="Courier New"/>
        <w:w w:val="100"/>
        <w:sz w:val="20"/>
        <w:szCs w:val="20"/>
        <w:shd w:val="clear" w:color="auto" w:fill="auto"/>
      </w:rPr>
    </w:lvl>
    <w:lvl w:ilvl="5" w:tplc="135C0966">
      <w:start w:val="1"/>
      <w:numFmt w:val="bullet"/>
      <w:lvlText w:val="§"/>
      <w:lvlJc w:val="left"/>
      <w:pPr>
        <w:ind w:left="4320" w:hanging="360"/>
      </w:pPr>
      <w:rPr>
        <w:rFonts w:ascii="Wingdings" w:eastAsia="Wingdings" w:hAnsi="Wingdings"/>
        <w:w w:val="100"/>
        <w:sz w:val="20"/>
        <w:szCs w:val="20"/>
        <w:shd w:val="clear" w:color="auto" w:fill="auto"/>
      </w:rPr>
    </w:lvl>
    <w:lvl w:ilvl="6" w:tplc="0688D122">
      <w:start w:val="1"/>
      <w:numFmt w:val="bullet"/>
      <w:lvlText w:val="·"/>
      <w:lvlJc w:val="left"/>
      <w:pPr>
        <w:ind w:left="5040" w:hanging="360"/>
      </w:pPr>
      <w:rPr>
        <w:rFonts w:ascii="Symbol" w:eastAsia="Symbol" w:hAnsi="Symbol"/>
        <w:w w:val="100"/>
        <w:sz w:val="20"/>
        <w:szCs w:val="20"/>
        <w:shd w:val="clear" w:color="auto" w:fill="auto"/>
      </w:rPr>
    </w:lvl>
    <w:lvl w:ilvl="7" w:tplc="9ECEB250">
      <w:start w:val="1"/>
      <w:numFmt w:val="bullet"/>
      <w:lvlText w:val="o"/>
      <w:lvlJc w:val="left"/>
      <w:pPr>
        <w:ind w:left="5760" w:hanging="360"/>
      </w:pPr>
      <w:rPr>
        <w:rFonts w:ascii="Courier New" w:eastAsia="Courier New" w:hAnsi="Courier New"/>
        <w:w w:val="100"/>
        <w:sz w:val="20"/>
        <w:szCs w:val="20"/>
        <w:shd w:val="clear" w:color="auto" w:fill="auto"/>
      </w:rPr>
    </w:lvl>
    <w:lvl w:ilvl="8" w:tplc="14C066CA">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3" w15:restartNumberingAfterBreak="0">
    <w:nsid w:val="00000018"/>
    <w:multiLevelType w:val="hybridMultilevel"/>
    <w:tmpl w:val="536CD4BD"/>
    <w:lvl w:ilvl="0" w:tplc="ECD8B706">
      <w:start w:val="1"/>
      <w:numFmt w:val="bullet"/>
      <w:lvlText w:val="·"/>
      <w:lvlJc w:val="left"/>
      <w:pPr>
        <w:ind w:left="720" w:hanging="360"/>
      </w:pPr>
      <w:rPr>
        <w:rFonts w:ascii="Symbol" w:eastAsia="Symbol" w:hAnsi="Symbol"/>
        <w:w w:val="100"/>
        <w:sz w:val="20"/>
        <w:szCs w:val="20"/>
        <w:shd w:val="clear" w:color="auto" w:fill="auto"/>
      </w:rPr>
    </w:lvl>
    <w:lvl w:ilvl="1" w:tplc="E34EB984">
      <w:start w:val="1"/>
      <w:numFmt w:val="bullet"/>
      <w:lvlText w:val="o"/>
      <w:lvlJc w:val="left"/>
      <w:pPr>
        <w:ind w:left="1440" w:hanging="360"/>
      </w:pPr>
      <w:rPr>
        <w:rFonts w:ascii="Courier New" w:eastAsia="Courier New" w:hAnsi="Courier New"/>
        <w:w w:val="100"/>
        <w:sz w:val="20"/>
        <w:szCs w:val="20"/>
        <w:shd w:val="clear" w:color="auto" w:fill="auto"/>
      </w:rPr>
    </w:lvl>
    <w:lvl w:ilvl="2" w:tplc="9D007A80">
      <w:start w:val="1"/>
      <w:numFmt w:val="bullet"/>
      <w:lvlText w:val="§"/>
      <w:lvlJc w:val="left"/>
      <w:pPr>
        <w:ind w:left="2160" w:hanging="360"/>
      </w:pPr>
      <w:rPr>
        <w:rFonts w:ascii="Wingdings" w:eastAsia="Wingdings" w:hAnsi="Wingdings"/>
        <w:w w:val="100"/>
        <w:sz w:val="20"/>
        <w:szCs w:val="20"/>
        <w:shd w:val="clear" w:color="auto" w:fill="auto"/>
      </w:rPr>
    </w:lvl>
    <w:lvl w:ilvl="3" w:tplc="0778F092">
      <w:start w:val="1"/>
      <w:numFmt w:val="bullet"/>
      <w:lvlText w:val="·"/>
      <w:lvlJc w:val="left"/>
      <w:pPr>
        <w:ind w:left="2880" w:hanging="360"/>
      </w:pPr>
      <w:rPr>
        <w:rFonts w:ascii="Symbol" w:eastAsia="Symbol" w:hAnsi="Symbol"/>
        <w:w w:val="100"/>
        <w:sz w:val="20"/>
        <w:szCs w:val="20"/>
        <w:shd w:val="clear" w:color="auto" w:fill="auto"/>
      </w:rPr>
    </w:lvl>
    <w:lvl w:ilvl="4" w:tplc="B3F2C874">
      <w:start w:val="1"/>
      <w:numFmt w:val="bullet"/>
      <w:lvlText w:val="o"/>
      <w:lvlJc w:val="left"/>
      <w:pPr>
        <w:ind w:left="3600" w:hanging="360"/>
      </w:pPr>
      <w:rPr>
        <w:rFonts w:ascii="Courier New" w:eastAsia="Courier New" w:hAnsi="Courier New"/>
        <w:w w:val="100"/>
        <w:sz w:val="20"/>
        <w:szCs w:val="20"/>
        <w:shd w:val="clear" w:color="auto" w:fill="auto"/>
      </w:rPr>
    </w:lvl>
    <w:lvl w:ilvl="5" w:tplc="B8A073E6">
      <w:start w:val="1"/>
      <w:numFmt w:val="bullet"/>
      <w:lvlText w:val="§"/>
      <w:lvlJc w:val="left"/>
      <w:pPr>
        <w:ind w:left="4320" w:hanging="360"/>
      </w:pPr>
      <w:rPr>
        <w:rFonts w:ascii="Wingdings" w:eastAsia="Wingdings" w:hAnsi="Wingdings"/>
        <w:w w:val="100"/>
        <w:sz w:val="20"/>
        <w:szCs w:val="20"/>
        <w:shd w:val="clear" w:color="auto" w:fill="auto"/>
      </w:rPr>
    </w:lvl>
    <w:lvl w:ilvl="6" w:tplc="BDD4F49C">
      <w:start w:val="1"/>
      <w:numFmt w:val="bullet"/>
      <w:lvlText w:val="·"/>
      <w:lvlJc w:val="left"/>
      <w:pPr>
        <w:ind w:left="5040" w:hanging="360"/>
      </w:pPr>
      <w:rPr>
        <w:rFonts w:ascii="Symbol" w:eastAsia="Symbol" w:hAnsi="Symbol"/>
        <w:w w:val="100"/>
        <w:sz w:val="20"/>
        <w:szCs w:val="20"/>
        <w:shd w:val="clear" w:color="auto" w:fill="auto"/>
      </w:rPr>
    </w:lvl>
    <w:lvl w:ilvl="7" w:tplc="AE384A1E">
      <w:start w:val="1"/>
      <w:numFmt w:val="bullet"/>
      <w:lvlText w:val="o"/>
      <w:lvlJc w:val="left"/>
      <w:pPr>
        <w:ind w:left="5760" w:hanging="360"/>
      </w:pPr>
      <w:rPr>
        <w:rFonts w:ascii="Courier New" w:eastAsia="Courier New" w:hAnsi="Courier New"/>
        <w:w w:val="100"/>
        <w:sz w:val="20"/>
        <w:szCs w:val="20"/>
        <w:shd w:val="clear" w:color="auto" w:fill="auto"/>
      </w:rPr>
    </w:lvl>
    <w:lvl w:ilvl="8" w:tplc="E14CB9B4">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4" w15:restartNumberingAfterBreak="0">
    <w:nsid w:val="00000019"/>
    <w:multiLevelType w:val="hybridMultilevel"/>
    <w:tmpl w:val="0E02EF15"/>
    <w:lvl w:ilvl="0" w:tplc="D0304810">
      <w:start w:val="1"/>
      <w:numFmt w:val="decimal"/>
      <w:pStyle w:val="Heading4"/>
      <w:lvlText w:val="%1."/>
      <w:lvlJc w:val="left"/>
      <w:pPr>
        <w:ind w:left="360" w:hanging="360"/>
      </w:pPr>
    </w:lvl>
    <w:lvl w:ilvl="1" w:tplc="0444242E">
      <w:start w:val="1"/>
      <w:numFmt w:val="lowerLetter"/>
      <w:lvlText w:val="%2."/>
      <w:lvlJc w:val="left"/>
      <w:pPr>
        <w:ind w:left="1080" w:hanging="360"/>
      </w:pPr>
    </w:lvl>
    <w:lvl w:ilvl="2" w:tplc="63A66D64">
      <w:start w:val="1"/>
      <w:numFmt w:val="lowerRoman"/>
      <w:lvlText w:val="%3."/>
      <w:lvlJc w:val="right"/>
      <w:pPr>
        <w:ind w:left="1800" w:hanging="180"/>
      </w:pPr>
    </w:lvl>
    <w:lvl w:ilvl="3" w:tplc="22AA48EA">
      <w:start w:val="1"/>
      <w:numFmt w:val="decimal"/>
      <w:lvlText w:val="%4."/>
      <w:lvlJc w:val="left"/>
      <w:pPr>
        <w:ind w:left="2520" w:hanging="360"/>
      </w:pPr>
    </w:lvl>
    <w:lvl w:ilvl="4" w:tplc="C3ECECFE">
      <w:start w:val="1"/>
      <w:numFmt w:val="lowerLetter"/>
      <w:lvlText w:val="%5."/>
      <w:lvlJc w:val="left"/>
      <w:pPr>
        <w:ind w:left="3240" w:hanging="360"/>
      </w:pPr>
    </w:lvl>
    <w:lvl w:ilvl="5" w:tplc="6E22AC88">
      <w:start w:val="1"/>
      <w:numFmt w:val="lowerRoman"/>
      <w:lvlText w:val="%6."/>
      <w:lvlJc w:val="right"/>
      <w:pPr>
        <w:ind w:left="3960" w:hanging="180"/>
      </w:pPr>
    </w:lvl>
    <w:lvl w:ilvl="6" w:tplc="860C163C">
      <w:start w:val="1"/>
      <w:numFmt w:val="decimal"/>
      <w:lvlText w:val="%7."/>
      <w:lvlJc w:val="left"/>
      <w:pPr>
        <w:ind w:left="4680" w:hanging="360"/>
      </w:pPr>
    </w:lvl>
    <w:lvl w:ilvl="7" w:tplc="3BF46370">
      <w:start w:val="1"/>
      <w:numFmt w:val="lowerLetter"/>
      <w:lvlText w:val="%8."/>
      <w:lvlJc w:val="left"/>
      <w:pPr>
        <w:ind w:left="5400" w:hanging="360"/>
      </w:pPr>
    </w:lvl>
    <w:lvl w:ilvl="8" w:tplc="241E008C">
      <w:start w:val="1"/>
      <w:numFmt w:val="lowerRoman"/>
      <w:lvlText w:val="%9."/>
      <w:lvlJc w:val="right"/>
      <w:pPr>
        <w:ind w:left="6120" w:hanging="180"/>
      </w:pPr>
    </w:lvl>
  </w:abstractNum>
  <w:abstractNum w:abstractNumId="25" w15:restartNumberingAfterBreak="0">
    <w:nsid w:val="0000001A"/>
    <w:multiLevelType w:val="hybridMultilevel"/>
    <w:tmpl w:val="629E52E2"/>
    <w:lvl w:ilvl="0" w:tplc="5F469E7C">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A9B2BF3C">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F26226BC">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4D285DD6">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5518013E">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2946CF38">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0C5A1A56">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D456A77C">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B2109998">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26" w15:restartNumberingAfterBreak="0">
    <w:nsid w:val="0000001B"/>
    <w:multiLevelType w:val="hybridMultilevel"/>
    <w:tmpl w:val="0853A603"/>
    <w:lvl w:ilvl="0" w:tplc="FE686B20">
      <w:start w:val="1"/>
      <w:numFmt w:val="bullet"/>
      <w:lvlText w:val="·"/>
      <w:lvlJc w:val="left"/>
      <w:pPr>
        <w:ind w:left="720" w:hanging="360"/>
      </w:pPr>
      <w:rPr>
        <w:rFonts w:ascii="Symbol" w:eastAsia="Symbol" w:hAnsi="Symbol"/>
        <w:w w:val="100"/>
        <w:sz w:val="20"/>
        <w:szCs w:val="20"/>
        <w:shd w:val="clear" w:color="auto" w:fill="auto"/>
      </w:rPr>
    </w:lvl>
    <w:lvl w:ilvl="1" w:tplc="45DEABDE">
      <w:start w:val="1"/>
      <w:numFmt w:val="bullet"/>
      <w:lvlText w:val="o"/>
      <w:lvlJc w:val="left"/>
      <w:pPr>
        <w:ind w:left="1440" w:hanging="360"/>
      </w:pPr>
      <w:rPr>
        <w:rFonts w:ascii="Courier New" w:eastAsia="Courier New" w:hAnsi="Courier New"/>
        <w:w w:val="100"/>
        <w:sz w:val="20"/>
        <w:szCs w:val="20"/>
        <w:shd w:val="clear" w:color="auto" w:fill="auto"/>
      </w:rPr>
    </w:lvl>
    <w:lvl w:ilvl="2" w:tplc="F258D0CC">
      <w:start w:val="1"/>
      <w:numFmt w:val="bullet"/>
      <w:lvlText w:val="§"/>
      <w:lvlJc w:val="left"/>
      <w:pPr>
        <w:ind w:left="2160" w:hanging="360"/>
      </w:pPr>
      <w:rPr>
        <w:rFonts w:ascii="Wingdings" w:eastAsia="Wingdings" w:hAnsi="Wingdings"/>
        <w:w w:val="100"/>
        <w:sz w:val="20"/>
        <w:szCs w:val="20"/>
        <w:shd w:val="clear" w:color="auto" w:fill="auto"/>
      </w:rPr>
    </w:lvl>
    <w:lvl w:ilvl="3" w:tplc="D91A32CA">
      <w:start w:val="1"/>
      <w:numFmt w:val="bullet"/>
      <w:lvlText w:val="·"/>
      <w:lvlJc w:val="left"/>
      <w:pPr>
        <w:ind w:left="2880" w:hanging="360"/>
      </w:pPr>
      <w:rPr>
        <w:rFonts w:ascii="Symbol" w:eastAsia="Symbol" w:hAnsi="Symbol"/>
        <w:w w:val="100"/>
        <w:sz w:val="20"/>
        <w:szCs w:val="20"/>
        <w:shd w:val="clear" w:color="auto" w:fill="auto"/>
      </w:rPr>
    </w:lvl>
    <w:lvl w:ilvl="4" w:tplc="FDDA19CA">
      <w:start w:val="1"/>
      <w:numFmt w:val="bullet"/>
      <w:lvlText w:val="o"/>
      <w:lvlJc w:val="left"/>
      <w:pPr>
        <w:ind w:left="3600" w:hanging="360"/>
      </w:pPr>
      <w:rPr>
        <w:rFonts w:ascii="Courier New" w:eastAsia="Courier New" w:hAnsi="Courier New"/>
        <w:w w:val="100"/>
        <w:sz w:val="20"/>
        <w:szCs w:val="20"/>
        <w:shd w:val="clear" w:color="auto" w:fill="auto"/>
      </w:rPr>
    </w:lvl>
    <w:lvl w:ilvl="5" w:tplc="E438D630">
      <w:start w:val="1"/>
      <w:numFmt w:val="bullet"/>
      <w:lvlText w:val="§"/>
      <w:lvlJc w:val="left"/>
      <w:pPr>
        <w:ind w:left="4320" w:hanging="360"/>
      </w:pPr>
      <w:rPr>
        <w:rFonts w:ascii="Wingdings" w:eastAsia="Wingdings" w:hAnsi="Wingdings"/>
        <w:w w:val="100"/>
        <w:sz w:val="20"/>
        <w:szCs w:val="20"/>
        <w:shd w:val="clear" w:color="auto" w:fill="auto"/>
      </w:rPr>
    </w:lvl>
    <w:lvl w:ilvl="6" w:tplc="9D4E6688">
      <w:start w:val="1"/>
      <w:numFmt w:val="bullet"/>
      <w:lvlText w:val="·"/>
      <w:lvlJc w:val="left"/>
      <w:pPr>
        <w:ind w:left="5040" w:hanging="360"/>
      </w:pPr>
      <w:rPr>
        <w:rFonts w:ascii="Symbol" w:eastAsia="Symbol" w:hAnsi="Symbol"/>
        <w:w w:val="100"/>
        <w:sz w:val="20"/>
        <w:szCs w:val="20"/>
        <w:shd w:val="clear" w:color="auto" w:fill="auto"/>
      </w:rPr>
    </w:lvl>
    <w:lvl w:ilvl="7" w:tplc="C62C203A">
      <w:start w:val="1"/>
      <w:numFmt w:val="bullet"/>
      <w:lvlText w:val="o"/>
      <w:lvlJc w:val="left"/>
      <w:pPr>
        <w:ind w:left="5760" w:hanging="360"/>
      </w:pPr>
      <w:rPr>
        <w:rFonts w:ascii="Courier New" w:eastAsia="Courier New" w:hAnsi="Courier New"/>
        <w:w w:val="100"/>
        <w:sz w:val="20"/>
        <w:szCs w:val="20"/>
        <w:shd w:val="clear" w:color="auto" w:fill="auto"/>
      </w:rPr>
    </w:lvl>
    <w:lvl w:ilvl="8" w:tplc="DB748024">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7" w15:restartNumberingAfterBreak="0">
    <w:nsid w:val="0000001C"/>
    <w:multiLevelType w:val="hybridMultilevel"/>
    <w:tmpl w:val="2BB8133A"/>
    <w:lvl w:ilvl="0" w:tplc="8918FC7A">
      <w:start w:val="1"/>
      <w:numFmt w:val="decimal"/>
      <w:pStyle w:val="Heading3-numbered"/>
      <w:lvlText w:val="%1."/>
      <w:lvlJc w:val="left"/>
      <w:pPr>
        <w:ind w:left="360" w:hanging="360"/>
      </w:pPr>
      <w:rPr>
        <w:b/>
        <w:w w:val="100"/>
        <w:sz w:val="28"/>
        <w:szCs w:val="28"/>
        <w:shd w:val="clear" w:color="auto" w:fill="auto"/>
      </w:rPr>
    </w:lvl>
    <w:lvl w:ilvl="1" w:tplc="752A347C">
      <w:start w:val="1"/>
      <w:numFmt w:val="lowerLetter"/>
      <w:lvlText w:val="%2."/>
      <w:lvlJc w:val="left"/>
      <w:pPr>
        <w:ind w:left="1080" w:hanging="360"/>
      </w:pPr>
    </w:lvl>
    <w:lvl w:ilvl="2" w:tplc="BF60366C">
      <w:start w:val="1"/>
      <w:numFmt w:val="lowerRoman"/>
      <w:lvlText w:val="%3."/>
      <w:lvlJc w:val="right"/>
      <w:pPr>
        <w:ind w:left="1800" w:hanging="180"/>
      </w:pPr>
    </w:lvl>
    <w:lvl w:ilvl="3" w:tplc="2C0E86B4">
      <w:start w:val="1"/>
      <w:numFmt w:val="decimal"/>
      <w:lvlText w:val="%4."/>
      <w:lvlJc w:val="left"/>
      <w:pPr>
        <w:ind w:left="2520" w:hanging="360"/>
      </w:pPr>
    </w:lvl>
    <w:lvl w:ilvl="4" w:tplc="3E42DDBA">
      <w:start w:val="1"/>
      <w:numFmt w:val="lowerLetter"/>
      <w:lvlText w:val="%5."/>
      <w:lvlJc w:val="left"/>
      <w:pPr>
        <w:ind w:left="3240" w:hanging="360"/>
      </w:pPr>
    </w:lvl>
    <w:lvl w:ilvl="5" w:tplc="DF02042A">
      <w:start w:val="1"/>
      <w:numFmt w:val="lowerRoman"/>
      <w:lvlText w:val="%6."/>
      <w:lvlJc w:val="right"/>
      <w:pPr>
        <w:ind w:left="3960" w:hanging="180"/>
      </w:pPr>
    </w:lvl>
    <w:lvl w:ilvl="6" w:tplc="064CFA7A">
      <w:start w:val="1"/>
      <w:numFmt w:val="decimal"/>
      <w:lvlText w:val="%7."/>
      <w:lvlJc w:val="left"/>
      <w:pPr>
        <w:ind w:left="4680" w:hanging="360"/>
      </w:pPr>
    </w:lvl>
    <w:lvl w:ilvl="7" w:tplc="C47C5B24">
      <w:start w:val="1"/>
      <w:numFmt w:val="lowerLetter"/>
      <w:lvlText w:val="%8."/>
      <w:lvlJc w:val="left"/>
      <w:pPr>
        <w:ind w:left="5400" w:hanging="360"/>
      </w:pPr>
    </w:lvl>
    <w:lvl w:ilvl="8" w:tplc="11F674E4">
      <w:start w:val="1"/>
      <w:numFmt w:val="lowerRoman"/>
      <w:lvlText w:val="%9."/>
      <w:lvlJc w:val="right"/>
      <w:pPr>
        <w:ind w:left="6120" w:hanging="180"/>
      </w:pPr>
    </w:lvl>
  </w:abstractNum>
  <w:abstractNum w:abstractNumId="28" w15:restartNumberingAfterBreak="0">
    <w:nsid w:val="0000001D"/>
    <w:multiLevelType w:val="hybridMultilevel"/>
    <w:tmpl w:val="41F65B42"/>
    <w:lvl w:ilvl="0" w:tplc="F0884B56">
      <w:start w:val="1"/>
      <w:numFmt w:val="bullet"/>
      <w:lvlText w:val="·"/>
      <w:lvlJc w:val="left"/>
      <w:pPr>
        <w:tabs>
          <w:tab w:val="left" w:pos="720"/>
        </w:tabs>
        <w:ind w:left="720" w:hanging="360"/>
      </w:pPr>
      <w:rPr>
        <w:rFonts w:ascii="Symbol" w:eastAsia="Symbol" w:hAnsi="Symbol"/>
        <w:w w:val="100"/>
        <w:sz w:val="20"/>
        <w:szCs w:val="20"/>
        <w:shd w:val="clear" w:color="auto" w:fill="auto"/>
      </w:rPr>
    </w:lvl>
    <w:lvl w:ilvl="1" w:tplc="A9E8C5AA">
      <w:start w:val="1"/>
      <w:numFmt w:val="bullet"/>
      <w:lvlText w:val="o"/>
      <w:lvlJc w:val="left"/>
      <w:pPr>
        <w:tabs>
          <w:tab w:val="left" w:pos="1440"/>
        </w:tabs>
        <w:ind w:left="1440" w:hanging="360"/>
      </w:pPr>
      <w:rPr>
        <w:rFonts w:ascii="Courier New" w:eastAsia="Courier New" w:hAnsi="Courier New"/>
        <w:w w:val="100"/>
        <w:sz w:val="20"/>
        <w:szCs w:val="20"/>
        <w:shd w:val="clear" w:color="auto" w:fill="auto"/>
      </w:rPr>
    </w:lvl>
    <w:lvl w:ilvl="2" w:tplc="ADDA319C">
      <w:start w:val="1"/>
      <w:numFmt w:val="bullet"/>
      <w:lvlText w:val="§"/>
      <w:lvlJc w:val="left"/>
      <w:pPr>
        <w:tabs>
          <w:tab w:val="left" w:pos="2160"/>
        </w:tabs>
        <w:ind w:left="2160" w:hanging="360"/>
      </w:pPr>
      <w:rPr>
        <w:rFonts w:ascii="Wingdings" w:eastAsia="Wingdings" w:hAnsi="Wingdings"/>
        <w:w w:val="100"/>
        <w:sz w:val="20"/>
        <w:szCs w:val="20"/>
        <w:shd w:val="clear" w:color="auto" w:fill="auto"/>
      </w:rPr>
    </w:lvl>
    <w:lvl w:ilvl="3" w:tplc="A28AF20A">
      <w:start w:val="1"/>
      <w:numFmt w:val="bullet"/>
      <w:lvlText w:val="·"/>
      <w:lvlJc w:val="left"/>
      <w:pPr>
        <w:tabs>
          <w:tab w:val="left" w:pos="2880"/>
        </w:tabs>
        <w:ind w:left="2880" w:hanging="360"/>
      </w:pPr>
      <w:rPr>
        <w:rFonts w:ascii="Symbol" w:eastAsia="Symbol" w:hAnsi="Symbol"/>
        <w:w w:val="100"/>
        <w:sz w:val="20"/>
        <w:szCs w:val="20"/>
        <w:shd w:val="clear" w:color="auto" w:fill="auto"/>
      </w:rPr>
    </w:lvl>
    <w:lvl w:ilvl="4" w:tplc="29E6E392">
      <w:start w:val="1"/>
      <w:numFmt w:val="bullet"/>
      <w:lvlText w:val="o"/>
      <w:lvlJc w:val="left"/>
      <w:pPr>
        <w:tabs>
          <w:tab w:val="left" w:pos="3600"/>
        </w:tabs>
        <w:ind w:left="3600" w:hanging="360"/>
      </w:pPr>
      <w:rPr>
        <w:rFonts w:ascii="Courier New" w:eastAsia="Courier New" w:hAnsi="Courier New"/>
        <w:w w:val="100"/>
        <w:sz w:val="20"/>
        <w:szCs w:val="20"/>
        <w:shd w:val="clear" w:color="auto" w:fill="auto"/>
      </w:rPr>
    </w:lvl>
    <w:lvl w:ilvl="5" w:tplc="F3129F8E">
      <w:start w:val="1"/>
      <w:numFmt w:val="bullet"/>
      <w:lvlText w:val="§"/>
      <w:lvlJc w:val="left"/>
      <w:pPr>
        <w:tabs>
          <w:tab w:val="left" w:pos="4320"/>
        </w:tabs>
        <w:ind w:left="4320" w:hanging="360"/>
      </w:pPr>
      <w:rPr>
        <w:rFonts w:ascii="Wingdings" w:eastAsia="Wingdings" w:hAnsi="Wingdings"/>
        <w:w w:val="100"/>
        <w:sz w:val="20"/>
        <w:szCs w:val="20"/>
        <w:shd w:val="clear" w:color="auto" w:fill="auto"/>
      </w:rPr>
    </w:lvl>
    <w:lvl w:ilvl="6" w:tplc="80E0AA26">
      <w:start w:val="1"/>
      <w:numFmt w:val="bullet"/>
      <w:lvlText w:val="·"/>
      <w:lvlJc w:val="left"/>
      <w:pPr>
        <w:tabs>
          <w:tab w:val="left" w:pos="5040"/>
        </w:tabs>
        <w:ind w:left="5040" w:hanging="360"/>
      </w:pPr>
      <w:rPr>
        <w:rFonts w:ascii="Symbol" w:eastAsia="Symbol" w:hAnsi="Symbol"/>
        <w:w w:val="100"/>
        <w:sz w:val="20"/>
        <w:szCs w:val="20"/>
        <w:shd w:val="clear" w:color="auto" w:fill="auto"/>
      </w:rPr>
    </w:lvl>
    <w:lvl w:ilvl="7" w:tplc="FF7CE096">
      <w:start w:val="1"/>
      <w:numFmt w:val="bullet"/>
      <w:lvlText w:val="o"/>
      <w:lvlJc w:val="left"/>
      <w:pPr>
        <w:tabs>
          <w:tab w:val="left" w:pos="5760"/>
        </w:tabs>
        <w:ind w:left="5760" w:hanging="360"/>
      </w:pPr>
      <w:rPr>
        <w:rFonts w:ascii="Courier New" w:eastAsia="Courier New" w:hAnsi="Courier New"/>
        <w:w w:val="100"/>
        <w:sz w:val="20"/>
        <w:szCs w:val="20"/>
        <w:shd w:val="clear" w:color="auto" w:fill="auto"/>
      </w:rPr>
    </w:lvl>
    <w:lvl w:ilvl="8" w:tplc="95C0723C">
      <w:start w:val="1"/>
      <w:numFmt w:val="bullet"/>
      <w:lvlText w:val="§"/>
      <w:lvlJc w:val="left"/>
      <w:pPr>
        <w:tabs>
          <w:tab w:val="left" w:pos="6480"/>
        </w:tabs>
        <w:ind w:left="6480" w:hanging="360"/>
      </w:pPr>
      <w:rPr>
        <w:rFonts w:ascii="Wingdings" w:eastAsia="Wingdings" w:hAnsi="Wingdings"/>
        <w:w w:val="100"/>
        <w:sz w:val="20"/>
        <w:szCs w:val="20"/>
        <w:shd w:val="clear" w:color="auto" w:fill="auto"/>
      </w:rPr>
    </w:lvl>
  </w:abstractNum>
  <w:abstractNum w:abstractNumId="29" w15:restartNumberingAfterBreak="0">
    <w:nsid w:val="0000001E"/>
    <w:multiLevelType w:val="hybridMultilevel"/>
    <w:tmpl w:val="14E16BE3"/>
    <w:lvl w:ilvl="0" w:tplc="812A9836">
      <w:start w:val="1"/>
      <w:numFmt w:val="bullet"/>
      <w:lvlText w:val="·"/>
      <w:lvlJc w:val="left"/>
      <w:pPr>
        <w:ind w:left="720" w:hanging="360"/>
      </w:pPr>
      <w:rPr>
        <w:rFonts w:ascii="Symbol" w:eastAsia="Symbol" w:hAnsi="Symbol"/>
        <w:w w:val="100"/>
        <w:sz w:val="20"/>
        <w:szCs w:val="20"/>
        <w:shd w:val="clear" w:color="auto" w:fill="auto"/>
      </w:rPr>
    </w:lvl>
    <w:lvl w:ilvl="1" w:tplc="BCBCE84E">
      <w:start w:val="1"/>
      <w:numFmt w:val="bullet"/>
      <w:lvlText w:val="o"/>
      <w:lvlJc w:val="left"/>
      <w:pPr>
        <w:ind w:left="1440" w:hanging="360"/>
      </w:pPr>
      <w:rPr>
        <w:rFonts w:ascii="Courier New" w:eastAsia="Courier New" w:hAnsi="Courier New"/>
        <w:w w:val="100"/>
        <w:sz w:val="20"/>
        <w:szCs w:val="20"/>
        <w:shd w:val="clear" w:color="auto" w:fill="auto"/>
      </w:rPr>
    </w:lvl>
    <w:lvl w:ilvl="2" w:tplc="9616660A">
      <w:start w:val="1"/>
      <w:numFmt w:val="bullet"/>
      <w:lvlText w:val="§"/>
      <w:lvlJc w:val="left"/>
      <w:pPr>
        <w:ind w:left="2160" w:hanging="360"/>
      </w:pPr>
      <w:rPr>
        <w:rFonts w:ascii="Wingdings" w:eastAsia="Wingdings" w:hAnsi="Wingdings"/>
        <w:w w:val="100"/>
        <w:sz w:val="20"/>
        <w:szCs w:val="20"/>
        <w:shd w:val="clear" w:color="auto" w:fill="auto"/>
      </w:rPr>
    </w:lvl>
    <w:lvl w:ilvl="3" w:tplc="00563EAE">
      <w:start w:val="1"/>
      <w:numFmt w:val="bullet"/>
      <w:lvlText w:val="·"/>
      <w:lvlJc w:val="left"/>
      <w:pPr>
        <w:ind w:left="2880" w:hanging="360"/>
      </w:pPr>
      <w:rPr>
        <w:rFonts w:ascii="Symbol" w:eastAsia="Symbol" w:hAnsi="Symbol"/>
        <w:w w:val="100"/>
        <w:sz w:val="20"/>
        <w:szCs w:val="20"/>
        <w:shd w:val="clear" w:color="auto" w:fill="auto"/>
      </w:rPr>
    </w:lvl>
    <w:lvl w:ilvl="4" w:tplc="FD8210A0">
      <w:start w:val="1"/>
      <w:numFmt w:val="bullet"/>
      <w:lvlText w:val="o"/>
      <w:lvlJc w:val="left"/>
      <w:pPr>
        <w:ind w:left="3600" w:hanging="360"/>
      </w:pPr>
      <w:rPr>
        <w:rFonts w:ascii="Courier New" w:eastAsia="Courier New" w:hAnsi="Courier New"/>
        <w:w w:val="100"/>
        <w:sz w:val="20"/>
        <w:szCs w:val="20"/>
        <w:shd w:val="clear" w:color="auto" w:fill="auto"/>
      </w:rPr>
    </w:lvl>
    <w:lvl w:ilvl="5" w:tplc="18FA7ACE">
      <w:start w:val="1"/>
      <w:numFmt w:val="bullet"/>
      <w:lvlText w:val="§"/>
      <w:lvlJc w:val="left"/>
      <w:pPr>
        <w:ind w:left="4320" w:hanging="360"/>
      </w:pPr>
      <w:rPr>
        <w:rFonts w:ascii="Wingdings" w:eastAsia="Wingdings" w:hAnsi="Wingdings"/>
        <w:w w:val="100"/>
        <w:sz w:val="20"/>
        <w:szCs w:val="20"/>
        <w:shd w:val="clear" w:color="auto" w:fill="auto"/>
      </w:rPr>
    </w:lvl>
    <w:lvl w:ilvl="6" w:tplc="AD505094">
      <w:start w:val="1"/>
      <w:numFmt w:val="bullet"/>
      <w:lvlText w:val="·"/>
      <w:lvlJc w:val="left"/>
      <w:pPr>
        <w:ind w:left="5040" w:hanging="360"/>
      </w:pPr>
      <w:rPr>
        <w:rFonts w:ascii="Symbol" w:eastAsia="Symbol" w:hAnsi="Symbol"/>
        <w:w w:val="100"/>
        <w:sz w:val="20"/>
        <w:szCs w:val="20"/>
        <w:shd w:val="clear" w:color="auto" w:fill="auto"/>
      </w:rPr>
    </w:lvl>
    <w:lvl w:ilvl="7" w:tplc="B1DA6BDC">
      <w:start w:val="1"/>
      <w:numFmt w:val="bullet"/>
      <w:lvlText w:val="o"/>
      <w:lvlJc w:val="left"/>
      <w:pPr>
        <w:ind w:left="5760" w:hanging="360"/>
      </w:pPr>
      <w:rPr>
        <w:rFonts w:ascii="Courier New" w:eastAsia="Courier New" w:hAnsi="Courier New"/>
        <w:w w:val="100"/>
        <w:sz w:val="20"/>
        <w:szCs w:val="20"/>
        <w:shd w:val="clear" w:color="auto" w:fill="auto"/>
      </w:rPr>
    </w:lvl>
    <w:lvl w:ilvl="8" w:tplc="2E18C9EC">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30" w15:restartNumberingAfterBreak="0">
    <w:nsid w:val="588D5B5F"/>
    <w:multiLevelType w:val="hybridMultilevel"/>
    <w:tmpl w:val="12D3BA1D"/>
    <w:lvl w:ilvl="0" w:tplc="6FB03D98">
      <w:start w:val="1"/>
      <w:numFmt w:val="decimal"/>
      <w:lvlText w:val="%1."/>
      <w:lvlJc w:val="left"/>
      <w:pPr>
        <w:ind w:left="644" w:hanging="360"/>
      </w:pPr>
    </w:lvl>
    <w:lvl w:ilvl="1" w:tplc="752A339A">
      <w:start w:val="1"/>
      <w:numFmt w:val="lowerLetter"/>
      <w:lvlText w:val="%2."/>
      <w:lvlJc w:val="left"/>
      <w:pPr>
        <w:ind w:left="1440" w:hanging="360"/>
      </w:pPr>
    </w:lvl>
    <w:lvl w:ilvl="2" w:tplc="01CA040C">
      <w:start w:val="1"/>
      <w:numFmt w:val="lowerRoman"/>
      <w:lvlText w:val="%3."/>
      <w:lvlJc w:val="right"/>
      <w:pPr>
        <w:ind w:left="2160" w:hanging="180"/>
      </w:pPr>
    </w:lvl>
    <w:lvl w:ilvl="3" w:tplc="B1C425BA">
      <w:start w:val="1"/>
      <w:numFmt w:val="decimal"/>
      <w:lvlText w:val="%4."/>
      <w:lvlJc w:val="left"/>
      <w:pPr>
        <w:ind w:left="2880" w:hanging="360"/>
      </w:pPr>
    </w:lvl>
    <w:lvl w:ilvl="4" w:tplc="ABEC0BAE">
      <w:start w:val="1"/>
      <w:numFmt w:val="lowerLetter"/>
      <w:lvlText w:val="%5."/>
      <w:lvlJc w:val="left"/>
      <w:pPr>
        <w:ind w:left="3600" w:hanging="360"/>
      </w:pPr>
    </w:lvl>
    <w:lvl w:ilvl="5" w:tplc="4D926496">
      <w:start w:val="1"/>
      <w:numFmt w:val="lowerRoman"/>
      <w:lvlText w:val="%6."/>
      <w:lvlJc w:val="right"/>
      <w:pPr>
        <w:ind w:left="4320" w:hanging="180"/>
      </w:pPr>
    </w:lvl>
    <w:lvl w:ilvl="6" w:tplc="47342884">
      <w:start w:val="1"/>
      <w:numFmt w:val="decimal"/>
      <w:lvlText w:val="%7."/>
      <w:lvlJc w:val="left"/>
      <w:pPr>
        <w:ind w:left="5040" w:hanging="360"/>
      </w:pPr>
    </w:lvl>
    <w:lvl w:ilvl="7" w:tplc="950A4510">
      <w:start w:val="1"/>
      <w:numFmt w:val="lowerLetter"/>
      <w:lvlText w:val="%8."/>
      <w:lvlJc w:val="left"/>
      <w:pPr>
        <w:ind w:left="5760" w:hanging="360"/>
      </w:pPr>
    </w:lvl>
    <w:lvl w:ilvl="8" w:tplc="F3A22EAC">
      <w:start w:val="1"/>
      <w:numFmt w:val="lowerRoman"/>
      <w:lvlText w:val="%9."/>
      <w:lvlJc w:val="right"/>
      <w:pPr>
        <w:ind w:left="6480" w:hanging="180"/>
      </w:pPr>
    </w:lvl>
  </w:abstractNum>
  <w:num w:numId="1">
    <w:abstractNumId w:val="23"/>
  </w:num>
  <w:num w:numId="2">
    <w:abstractNumId w:val="8"/>
  </w:num>
  <w:num w:numId="3">
    <w:abstractNumId w:val="4"/>
  </w:num>
  <w:num w:numId="4">
    <w:abstractNumId w:val="25"/>
  </w:num>
  <w:num w:numId="5">
    <w:abstractNumId w:val="5"/>
  </w:num>
  <w:num w:numId="6">
    <w:abstractNumId w:val="11"/>
  </w:num>
  <w:num w:numId="7">
    <w:abstractNumId w:val="6"/>
  </w:num>
  <w:num w:numId="8">
    <w:abstractNumId w:val="3"/>
  </w:num>
  <w:num w:numId="9">
    <w:abstractNumId w:val="28"/>
  </w:num>
  <w:num w:numId="10">
    <w:abstractNumId w:val="0"/>
  </w:num>
  <w:num w:numId="11">
    <w:abstractNumId w:val="9"/>
  </w:num>
  <w:num w:numId="12">
    <w:abstractNumId w:val="27"/>
  </w:num>
  <w:num w:numId="13">
    <w:abstractNumId w:val="24"/>
  </w:num>
  <w:num w:numId="14">
    <w:abstractNumId w:val="21"/>
  </w:num>
  <w:num w:numId="15">
    <w:abstractNumId w:val="13"/>
  </w:num>
  <w:num w:numId="16">
    <w:abstractNumId w:val="17"/>
  </w:num>
  <w:num w:numId="17">
    <w:abstractNumId w:val="2"/>
  </w:num>
  <w:num w:numId="18">
    <w:abstractNumId w:val="30"/>
  </w:num>
  <w:num w:numId="19">
    <w:abstractNumId w:val="7"/>
  </w:num>
  <w:num w:numId="20">
    <w:abstractNumId w:val="1"/>
  </w:num>
  <w:num w:numId="21">
    <w:abstractNumId w:val="14"/>
  </w:num>
  <w:num w:numId="22">
    <w:abstractNumId w:val="26"/>
  </w:num>
  <w:num w:numId="23">
    <w:abstractNumId w:val="10"/>
  </w:num>
  <w:num w:numId="24">
    <w:abstractNumId w:val="12"/>
  </w:num>
  <w:num w:numId="25">
    <w:abstractNumId w:val="18"/>
  </w:num>
  <w:num w:numId="26">
    <w:abstractNumId w:val="19"/>
  </w:num>
  <w:num w:numId="27">
    <w:abstractNumId w:val="20"/>
  </w:num>
  <w:num w:numId="28">
    <w:abstractNumId w:val="16"/>
  </w:num>
  <w:num w:numId="29">
    <w:abstractNumId w:val="15"/>
  </w:num>
  <w:num w:numId="30">
    <w:abstractNumId w:val="29"/>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2"/>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304"/>
    <w:rsid w:val="001359BB"/>
    <w:rsid w:val="00B66304"/>
    <w:rsid w:val="00CB0407"/>
    <w:rsid w:val="00E879B7"/>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17AB80-F2CE-49DE-9C22-9F1984CC0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autoSpaceDE w:val="0"/>
      <w:autoSpaceDN w:val="0"/>
      <w:jc w:val="both"/>
    </w:pPr>
    <w:rPr>
      <w:rFonts w:ascii="Arial" w:eastAsia="Helvetica-Light" w:hAnsi="Arial"/>
      <w:color w:val="000000"/>
      <w:sz w:val="24"/>
      <w:szCs w:val="24"/>
    </w:rPr>
  </w:style>
  <w:style w:type="paragraph" w:styleId="Heading1">
    <w:name w:val="heading 1"/>
    <w:basedOn w:val="Normal"/>
    <w:next w:val="Normal"/>
    <w:link w:val="Heading1Char"/>
    <w:uiPriority w:val="7"/>
    <w:qFormat/>
    <w:pPr>
      <w:keepNext/>
      <w:keepLines/>
      <w:autoSpaceDE/>
      <w:autoSpaceDN/>
      <w:outlineLvl w:val="0"/>
    </w:pPr>
    <w:rPr>
      <w:rFonts w:ascii="Cambria" w:eastAsia="Cambria" w:hAnsi="Cambria"/>
      <w:b/>
      <w:color w:val="365F91" w:themeColor="accent1" w:themeShade="BF"/>
      <w:sz w:val="28"/>
      <w:szCs w:val="28"/>
    </w:rPr>
  </w:style>
  <w:style w:type="paragraph" w:styleId="Heading3">
    <w:name w:val="heading 3"/>
    <w:basedOn w:val="Normal"/>
    <w:next w:val="Normal"/>
    <w:link w:val="Heading3Char"/>
    <w:uiPriority w:val="9"/>
    <w:semiHidden/>
    <w:unhideWhenUsed/>
    <w:qFormat/>
    <w:pPr>
      <w:keepNext/>
      <w:keepLines/>
      <w:autoSpaceDE/>
      <w:autoSpaceDN/>
      <w:outlineLvl w:val="2"/>
    </w:pPr>
    <w:rPr>
      <w:rFonts w:ascii="Cambria" w:eastAsia="Cambria" w:hAnsi="Cambria"/>
      <w:b/>
      <w:color w:val="4F81BD" w:themeColor="accent1"/>
      <w:sz w:val="20"/>
      <w:szCs w:val="20"/>
    </w:rPr>
  </w:style>
  <w:style w:type="paragraph" w:styleId="Heading4">
    <w:name w:val="heading 4"/>
    <w:basedOn w:val="Normal"/>
    <w:next w:val="Normal"/>
    <w:link w:val="Heading4Char"/>
    <w:uiPriority w:val="10"/>
    <w:qFormat/>
    <w:pPr>
      <w:keepNext/>
      <w:numPr>
        <w:numId w:val="13"/>
      </w:numPr>
      <w:autoSpaceDE/>
      <w:autoSpaceDN/>
      <w:outlineLvl w:val="3"/>
    </w:pPr>
    <w:rPr>
      <w:rFonts w:eastAsia="Arial"/>
      <w:b/>
      <w:sz w:val="22"/>
      <w:szCs w:val="22"/>
    </w:rPr>
  </w:style>
  <w:style w:type="paragraph" w:styleId="Heading8">
    <w:name w:val="heading 8"/>
    <w:basedOn w:val="Normal"/>
    <w:next w:val="Normal"/>
    <w:link w:val="Heading8Char"/>
    <w:uiPriority w:val="14"/>
    <w:semiHidden/>
    <w:unhideWhenUsed/>
    <w:qFormat/>
    <w:pPr>
      <w:keepNext/>
      <w:keepLines/>
      <w:autoSpaceDE/>
      <w:autoSpaceDN/>
      <w:outlineLvl w:val="7"/>
    </w:pPr>
    <w:rPr>
      <w:rFonts w:ascii="Cambria" w:eastAsia="Cambria" w:hAnsi="Cambria"/>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pPr>
      <w:autoSpaceDE/>
      <w:autoSpaceDN/>
      <w:ind w:left="720"/>
    </w:pPr>
  </w:style>
  <w:style w:type="table" w:styleId="TableGrid">
    <w:name w:val="Table Grid"/>
    <w:basedOn w:val="TableNormal"/>
    <w:uiPriority w:val="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pPr>
      <w:tabs>
        <w:tab w:val="center" w:pos="4513"/>
        <w:tab w:val="right" w:pos="9026"/>
      </w:tabs>
      <w:autoSpaceDE/>
      <w:autoSpaceDN/>
    </w:pPr>
  </w:style>
  <w:style w:type="character" w:customStyle="1" w:styleId="HeaderChar">
    <w:name w:val="Header Char"/>
    <w:basedOn w:val="DefaultParagraphFont"/>
    <w:link w:val="Header"/>
    <w:rPr>
      <w:rFonts w:ascii="Arial" w:eastAsia="Arial" w:hAnsi="Arial"/>
      <w:w w:val="100"/>
      <w:sz w:val="24"/>
      <w:szCs w:val="24"/>
      <w:shd w:val="clear" w:color="auto" w:fill="auto"/>
    </w:rPr>
  </w:style>
  <w:style w:type="paragraph" w:styleId="Footer">
    <w:name w:val="footer"/>
    <w:basedOn w:val="Normal"/>
    <w:link w:val="FooterChar"/>
    <w:unhideWhenUsed/>
    <w:pPr>
      <w:tabs>
        <w:tab w:val="center" w:pos="4513"/>
        <w:tab w:val="right" w:pos="9026"/>
      </w:tabs>
      <w:autoSpaceDE/>
      <w:autoSpaceDN/>
    </w:pPr>
  </w:style>
  <w:style w:type="character" w:customStyle="1" w:styleId="FooterChar">
    <w:name w:val="Footer Char"/>
    <w:basedOn w:val="DefaultParagraphFont"/>
    <w:link w:val="Footer"/>
    <w:rPr>
      <w:rFonts w:ascii="Arial" w:eastAsia="Arial" w:hAnsi="Arial"/>
      <w:w w:val="100"/>
      <w:sz w:val="24"/>
      <w:szCs w:val="24"/>
      <w:shd w:val="clear" w:color="auto" w:fill="auto"/>
    </w:rPr>
  </w:style>
  <w:style w:type="paragraph" w:styleId="BalloonText">
    <w:name w:val="Balloon Text"/>
    <w:basedOn w:val="Normal"/>
    <w:link w:val="BalloonTextChar"/>
    <w:semiHidden/>
    <w:unhideWhenUsed/>
    <w:pPr>
      <w:autoSpaceDE/>
      <w:autoSpaceDN/>
    </w:pPr>
    <w:rPr>
      <w:rFonts w:ascii="Tahoma" w:eastAsia="Tahoma" w:hAnsi="Tahoma"/>
      <w:sz w:val="16"/>
      <w:szCs w:val="16"/>
    </w:rPr>
  </w:style>
  <w:style w:type="character" w:customStyle="1" w:styleId="BalloonTextChar">
    <w:name w:val="Balloon Text Char"/>
    <w:basedOn w:val="DefaultParagraphFont"/>
    <w:link w:val="BalloonText"/>
    <w:semiHidden/>
    <w:rPr>
      <w:rFonts w:ascii="Tahoma" w:eastAsia="Tahoma" w:hAnsi="Tahoma"/>
      <w:w w:val="100"/>
      <w:sz w:val="16"/>
      <w:szCs w:val="16"/>
      <w:shd w:val="clear" w:color="auto" w:fill="auto"/>
    </w:rPr>
  </w:style>
  <w:style w:type="paragraph" w:customStyle="1" w:styleId="Heading3-numbered">
    <w:name w:val="Heading 3-numbered"/>
    <w:basedOn w:val="Heading3"/>
    <w:qFormat/>
    <w:pPr>
      <w:numPr>
        <w:numId w:val="12"/>
      </w:numPr>
      <w:tabs>
        <w:tab w:val="left" w:pos="426"/>
      </w:tabs>
      <w:ind w:left="426" w:hanging="426"/>
    </w:pPr>
    <w:rPr>
      <w:rFonts w:ascii="Arial" w:eastAsia="Arial" w:hAnsi="Arial"/>
      <w:i/>
      <w:sz w:val="28"/>
      <w:szCs w:val="28"/>
    </w:rPr>
  </w:style>
  <w:style w:type="character" w:customStyle="1" w:styleId="Heading3Char">
    <w:name w:val="Heading 3 Char"/>
    <w:basedOn w:val="DefaultParagraphFont"/>
    <w:link w:val="Heading3"/>
    <w:semiHidden/>
    <w:rPr>
      <w:rFonts w:ascii="Cambria" w:eastAsia="Cambria" w:hAnsi="Cambria"/>
      <w:b/>
      <w:color w:val="4F81BD" w:themeColor="accent1"/>
      <w:w w:val="100"/>
      <w:sz w:val="24"/>
      <w:szCs w:val="24"/>
      <w:shd w:val="clear" w:color="auto" w:fill="auto"/>
    </w:rPr>
  </w:style>
  <w:style w:type="character" w:customStyle="1" w:styleId="Heading4Char">
    <w:name w:val="Heading 4 Char"/>
    <w:basedOn w:val="DefaultParagraphFont"/>
    <w:link w:val="Heading4"/>
    <w:rPr>
      <w:rFonts w:ascii="Arial" w:eastAsia="Arial" w:hAnsi="Arial"/>
      <w:b/>
      <w:w w:val="100"/>
      <w:sz w:val="20"/>
      <w:szCs w:val="20"/>
      <w:shd w:val="clear" w:color="auto" w:fill="auto"/>
    </w:rPr>
  </w:style>
  <w:style w:type="character" w:customStyle="1" w:styleId="Heading8Char">
    <w:name w:val="Heading 8 Char"/>
    <w:basedOn w:val="DefaultParagraphFont"/>
    <w:link w:val="Heading8"/>
    <w:semiHidden/>
    <w:rPr>
      <w:rFonts w:ascii="Cambria" w:eastAsia="Cambria" w:hAnsi="Cambria"/>
      <w:color w:val="404040" w:themeColor="text1" w:themeTint="BF"/>
      <w:w w:val="100"/>
      <w:sz w:val="20"/>
      <w:szCs w:val="20"/>
      <w:shd w:val="clear" w:color="auto" w:fill="auto"/>
    </w:rPr>
  </w:style>
  <w:style w:type="paragraph" w:customStyle="1" w:styleId="Bullet">
    <w:name w:val="Bullet"/>
    <w:basedOn w:val="ListParagraph"/>
    <w:qFormat/>
    <w:pPr>
      <w:numPr>
        <w:numId w:val="15"/>
      </w:numPr>
      <w:ind w:hanging="357"/>
    </w:pPr>
    <w:rPr>
      <w:rFonts w:eastAsia="Arial"/>
      <w:sz w:val="20"/>
      <w:szCs w:val="20"/>
    </w:rPr>
  </w:style>
  <w:style w:type="paragraph" w:customStyle="1" w:styleId="Bullet-indent">
    <w:name w:val="Bullet - indent"/>
    <w:basedOn w:val="Bullet"/>
    <w:qFormat/>
  </w:style>
  <w:style w:type="character" w:customStyle="1" w:styleId="Heading1Char">
    <w:name w:val="Heading 1 Char"/>
    <w:basedOn w:val="DefaultParagraphFont"/>
    <w:link w:val="Heading1"/>
    <w:rPr>
      <w:rFonts w:ascii="Cambria" w:eastAsia="Cambria" w:hAnsi="Cambria"/>
      <w:b/>
      <w:color w:val="365F91" w:themeColor="accent1" w:themeShade="BF"/>
      <w:w w:val="100"/>
      <w:sz w:val="28"/>
      <w:szCs w:val="28"/>
      <w:shd w:val="clear" w:color="auto" w:fill="auto"/>
    </w:rPr>
  </w:style>
  <w:style w:type="character" w:styleId="Hyperlink">
    <w:name w:val="Hyperlink"/>
    <w:basedOn w:val="DefaultParagraphFont"/>
    <w:unhideWhenUsed/>
    <w:rPr>
      <w:rFonts w:ascii="Arial" w:eastAsia="Arial" w:hAnsi="Arial"/>
      <w:color w:val="0000FF"/>
      <w:w w:val="100"/>
      <w:sz w:val="20"/>
      <w:szCs w:val="20"/>
      <w:u w:val="single"/>
      <w:shd w:val="clear" w:color="auto" w:fill="auto"/>
    </w:rPr>
  </w:style>
  <w:style w:type="paragraph" w:styleId="BodyText">
    <w:name w:val="Body Text"/>
    <w:basedOn w:val="Normal"/>
    <w:link w:val="BodyTextChar"/>
    <w:pPr>
      <w:autoSpaceDE/>
      <w:autoSpaceDN/>
    </w:pPr>
    <w:rPr>
      <w:rFonts w:eastAsia="Times New Roman"/>
      <w:sz w:val="20"/>
      <w:szCs w:val="20"/>
    </w:rPr>
  </w:style>
  <w:style w:type="character" w:customStyle="1" w:styleId="BodyTextChar">
    <w:name w:val="Body Text Char"/>
    <w:basedOn w:val="DefaultParagraphFont"/>
    <w:link w:val="BodyText"/>
    <w:rPr>
      <w:rFonts w:ascii="Arial" w:eastAsia="Helvetica-Light" w:hAnsi="Arial"/>
      <w:w w:val="100"/>
      <w:sz w:val="24"/>
      <w:szCs w:val="24"/>
      <w:shd w:val="clear" w:color="auto" w:fill="auto"/>
    </w:rPr>
  </w:style>
  <w:style w:type="character" w:styleId="FollowedHyperlink">
    <w:name w:val="FollowedHyperlink"/>
    <w:basedOn w:val="DefaultParagraphFont"/>
    <w:semiHidden/>
    <w:unhideWhenUsed/>
    <w:rPr>
      <w:color w:val="800080" w:themeColor="followedHyperlink"/>
      <w:w w:val="100"/>
      <w:sz w:val="20"/>
      <w:szCs w:val="20"/>
      <w:u w:val="single"/>
      <w:shd w:val="clear" w:color="auto" w:fill="auto"/>
    </w:rPr>
  </w:style>
  <w:style w:type="paragraph" w:styleId="NormalWeb">
    <w:name w:val="Normal (Web)"/>
    <w:basedOn w:val="Normal"/>
    <w:semiHidden/>
    <w:unhideWhenUsed/>
    <w:pPr>
      <w:autoSpaceDE/>
      <w:autoSpaceDN/>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ncashire.gov.uk/children-education-families/special-educational-needs-and-disabilities.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ancashire.gov.uk/s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2109</Words>
  <Characters>12167</Characters>
  <Application>Microsoft Office Word</Application>
  <DocSecurity>4</DocSecurity>
  <Lines>101</Lines>
  <Paragraphs>28</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LCC</Company>
  <LinksUpToDate>false</LinksUpToDate>
  <CharactersWithSpaces>14248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sberry</dc:creator>
  <cp:lastModifiedBy>Kinsey, Rachel</cp:lastModifiedBy>
  <cp:revision>2</cp:revision>
  <dcterms:created xsi:type="dcterms:W3CDTF">2017-02-23T14:56:00Z</dcterms:created>
  <dcterms:modified xsi:type="dcterms:W3CDTF">2017-02-23T14:56:00Z</dcterms:modified>
</cp:coreProperties>
</file>