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EF04" w14:textId="77777777" w:rsidR="000E4155" w:rsidRDefault="00DC3DFE">
      <w:pPr>
        <w:pStyle w:val="BodyText"/>
        <w:spacing w:line="321" w:lineRule="exact"/>
        <w:ind w:left="3346" w:right="3363"/>
        <w:jc w:val="center"/>
      </w:pPr>
      <w:r>
        <w:t>Job Description</w:t>
      </w:r>
    </w:p>
    <w:p w14:paraId="1532EF05" w14:textId="72F8AB94" w:rsidR="000E4155" w:rsidRDefault="00DC3DFE">
      <w:pPr>
        <w:pStyle w:val="BodyText"/>
        <w:spacing w:before="50"/>
        <w:ind w:left="3346" w:right="3367"/>
        <w:jc w:val="center"/>
      </w:pPr>
      <w:r>
        <w:t xml:space="preserve">Senior </w:t>
      </w:r>
      <w:r w:rsidR="002B3A1E">
        <w:t xml:space="preserve">Oral Health Improvement </w:t>
      </w:r>
      <w:r>
        <w:t>Support Worker</w:t>
      </w:r>
      <w:r w:rsidR="003460DD">
        <w:t xml:space="preserve"> </w:t>
      </w:r>
    </w:p>
    <w:p w14:paraId="1532EF06" w14:textId="77777777" w:rsidR="000E4155" w:rsidRDefault="00DC3DFE">
      <w:pPr>
        <w:spacing w:before="48"/>
        <w:ind w:left="3346" w:right="3367"/>
        <w:jc w:val="center"/>
        <w:rPr>
          <w:sz w:val="28"/>
        </w:rPr>
      </w:pPr>
      <w:r>
        <w:rPr>
          <w:sz w:val="28"/>
        </w:rPr>
        <w:t>Education and Children's Services</w:t>
      </w:r>
    </w:p>
    <w:p w14:paraId="1532EF07" w14:textId="77777777" w:rsidR="000E4155" w:rsidRDefault="000E4155">
      <w:pPr>
        <w:rPr>
          <w:sz w:val="20"/>
        </w:rPr>
      </w:pPr>
    </w:p>
    <w:p w14:paraId="1532EF08" w14:textId="77777777" w:rsidR="000E4155" w:rsidRDefault="000E4155">
      <w:pPr>
        <w:spacing w:before="9"/>
        <w:rPr>
          <w:sz w:val="1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3685"/>
        <w:gridCol w:w="1136"/>
        <w:gridCol w:w="1703"/>
        <w:gridCol w:w="2687"/>
      </w:tblGrid>
      <w:tr w:rsidR="000E4155" w14:paraId="1532EF0D" w14:textId="77777777">
        <w:trPr>
          <w:trHeight w:val="316"/>
        </w:trPr>
        <w:tc>
          <w:tcPr>
            <w:tcW w:w="1556" w:type="dxa"/>
          </w:tcPr>
          <w:p w14:paraId="1532EF09" w14:textId="77777777" w:rsidR="000E4155" w:rsidRDefault="00DC3DF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Service:</w:t>
            </w:r>
          </w:p>
        </w:tc>
        <w:tc>
          <w:tcPr>
            <w:tcW w:w="3685" w:type="dxa"/>
          </w:tcPr>
          <w:p w14:paraId="1532EF0A" w14:textId="77777777" w:rsidR="000E4155" w:rsidRDefault="00DC3D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Children's Services</w:t>
            </w:r>
          </w:p>
        </w:tc>
        <w:tc>
          <w:tcPr>
            <w:tcW w:w="1136" w:type="dxa"/>
          </w:tcPr>
          <w:p w14:paraId="1532EF0B" w14:textId="77777777" w:rsidR="000E4155" w:rsidRDefault="00DC3DFE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Team:</w:t>
            </w:r>
          </w:p>
        </w:tc>
        <w:tc>
          <w:tcPr>
            <w:tcW w:w="4390" w:type="dxa"/>
            <w:gridSpan w:val="2"/>
          </w:tcPr>
          <w:p w14:paraId="1532EF0C" w14:textId="77777777" w:rsidR="000E4155" w:rsidRDefault="00DC3DFE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Early Help Service</w:t>
            </w:r>
          </w:p>
        </w:tc>
      </w:tr>
      <w:tr w:rsidR="000E4155" w14:paraId="1532EF10" w14:textId="77777777">
        <w:trPr>
          <w:trHeight w:val="316"/>
        </w:trPr>
        <w:tc>
          <w:tcPr>
            <w:tcW w:w="1556" w:type="dxa"/>
          </w:tcPr>
          <w:p w14:paraId="1532EF0E" w14:textId="77777777" w:rsidR="000E4155" w:rsidRDefault="00DC3DF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9211" w:type="dxa"/>
            <w:gridSpan w:val="4"/>
          </w:tcPr>
          <w:p w14:paraId="1532EF0F" w14:textId="77777777" w:rsidR="000E4155" w:rsidRDefault="00DC3D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Various across Lancashire</w:t>
            </w:r>
          </w:p>
        </w:tc>
      </w:tr>
      <w:tr w:rsidR="000E4155" w14:paraId="1532EF16" w14:textId="77777777">
        <w:trPr>
          <w:trHeight w:val="635"/>
        </w:trPr>
        <w:tc>
          <w:tcPr>
            <w:tcW w:w="1556" w:type="dxa"/>
          </w:tcPr>
          <w:p w14:paraId="1532EF11" w14:textId="77777777" w:rsidR="000E4155" w:rsidRDefault="00DC3D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Salary</w:t>
            </w:r>
          </w:p>
          <w:p w14:paraId="1532EF12" w14:textId="77777777" w:rsidR="000E4155" w:rsidRDefault="00DC3DFE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range:</w:t>
            </w:r>
          </w:p>
        </w:tc>
        <w:tc>
          <w:tcPr>
            <w:tcW w:w="3685" w:type="dxa"/>
          </w:tcPr>
          <w:p w14:paraId="1532EF13" w14:textId="301E6212" w:rsidR="000E4155" w:rsidRPr="002237C3" w:rsidRDefault="002237C3">
            <w:pPr>
              <w:pStyle w:val="TableParagraph"/>
              <w:rPr>
                <w:sz w:val="24"/>
              </w:rPr>
            </w:pPr>
            <w:r w:rsidRPr="002237C3">
              <w:t> </w:t>
            </w:r>
            <w:r w:rsidRPr="002237C3">
              <w:rPr>
                <w:rStyle w:val="Strong"/>
              </w:rPr>
              <w:t>£36,363</w:t>
            </w:r>
            <w:r w:rsidRPr="002237C3">
              <w:t xml:space="preserve"> </w:t>
            </w:r>
            <w:r w:rsidRPr="002237C3">
              <w:rPr>
                <w:b/>
                <w:bCs/>
              </w:rPr>
              <w:t>– £40,777</w:t>
            </w:r>
          </w:p>
        </w:tc>
        <w:tc>
          <w:tcPr>
            <w:tcW w:w="2839" w:type="dxa"/>
            <w:gridSpan w:val="2"/>
          </w:tcPr>
          <w:p w14:paraId="1532EF14" w14:textId="77777777" w:rsidR="000E4155" w:rsidRDefault="00DC3DF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Grade:</w:t>
            </w:r>
          </w:p>
        </w:tc>
        <w:tc>
          <w:tcPr>
            <w:tcW w:w="2687" w:type="dxa"/>
          </w:tcPr>
          <w:p w14:paraId="1532EF15" w14:textId="77777777" w:rsidR="000E4155" w:rsidRDefault="00DC3D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Grade 8</w:t>
            </w:r>
          </w:p>
        </w:tc>
      </w:tr>
      <w:tr w:rsidR="000E4155" w14:paraId="1532EF1C" w14:textId="77777777">
        <w:trPr>
          <w:trHeight w:val="952"/>
        </w:trPr>
        <w:tc>
          <w:tcPr>
            <w:tcW w:w="1556" w:type="dxa"/>
          </w:tcPr>
          <w:p w14:paraId="1532EF17" w14:textId="77777777" w:rsidR="000E4155" w:rsidRDefault="00DC3DF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Reports to:</w:t>
            </w:r>
          </w:p>
        </w:tc>
        <w:tc>
          <w:tcPr>
            <w:tcW w:w="3685" w:type="dxa"/>
          </w:tcPr>
          <w:p w14:paraId="1532EF18" w14:textId="77777777" w:rsidR="000E4155" w:rsidRDefault="00DC3D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Team Manager</w:t>
            </w:r>
          </w:p>
        </w:tc>
        <w:tc>
          <w:tcPr>
            <w:tcW w:w="2839" w:type="dxa"/>
            <w:gridSpan w:val="2"/>
          </w:tcPr>
          <w:p w14:paraId="1532EF19" w14:textId="77777777" w:rsidR="000E4155" w:rsidRDefault="00DC3DFE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Staff responsible for:</w:t>
            </w:r>
          </w:p>
        </w:tc>
        <w:tc>
          <w:tcPr>
            <w:tcW w:w="2687" w:type="dxa"/>
          </w:tcPr>
          <w:p w14:paraId="1532EF1B" w14:textId="4F4C042A" w:rsidR="000E4155" w:rsidRDefault="0031448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Oral Health Improvement Support Workers</w:t>
            </w:r>
          </w:p>
        </w:tc>
      </w:tr>
    </w:tbl>
    <w:p w14:paraId="1532EF1D" w14:textId="77777777" w:rsidR="000E4155" w:rsidRDefault="000E4155">
      <w:pPr>
        <w:spacing w:before="6" w:after="1"/>
        <w:rPr>
          <w:sz w:val="2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6"/>
      </w:tblGrid>
      <w:tr w:rsidR="000E4155" w14:paraId="1532EF1F" w14:textId="77777777">
        <w:trPr>
          <w:trHeight w:val="515"/>
        </w:trPr>
        <w:tc>
          <w:tcPr>
            <w:tcW w:w="10776" w:type="dxa"/>
          </w:tcPr>
          <w:p w14:paraId="1532EF1E" w14:textId="77777777" w:rsidR="000E4155" w:rsidRDefault="00DC3DF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Job Purpose</w:t>
            </w:r>
          </w:p>
        </w:tc>
      </w:tr>
      <w:tr w:rsidR="000E4155" w14:paraId="1532EF31" w14:textId="77777777" w:rsidTr="002B3A1E">
        <w:trPr>
          <w:trHeight w:val="6932"/>
        </w:trPr>
        <w:tc>
          <w:tcPr>
            <w:tcW w:w="10776" w:type="dxa"/>
          </w:tcPr>
          <w:p w14:paraId="6B4650BD" w14:textId="24D16FAD" w:rsidR="003460DD" w:rsidRDefault="003460DD" w:rsidP="003460DD">
            <w:pPr>
              <w:pStyle w:val="TableParagraph"/>
              <w:spacing w:line="247" w:lineRule="auto"/>
              <w:ind w:right="93"/>
              <w:jc w:val="both"/>
              <w:rPr>
                <w:rFonts w:ascii="Symbol" w:hAnsi="Symbol"/>
              </w:rPr>
            </w:pPr>
            <w:r>
              <w:rPr>
                <w:sz w:val="24"/>
              </w:rPr>
              <w:t>Reporting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Team Manager,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holders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other Family Partners</w:t>
            </w:r>
            <w:r w:rsidR="00F4198C">
              <w:rPr>
                <w:sz w:val="24"/>
              </w:rPr>
              <w:t xml:space="preserve"> across Lancashire</w:t>
            </w:r>
            <w:r>
              <w:rPr>
                <w:sz w:val="24"/>
              </w:rPr>
              <w:t xml:space="preserve"> to provide </w:t>
            </w:r>
            <w:r w:rsidR="00194513">
              <w:rPr>
                <w:b/>
                <w:bCs/>
                <w:sz w:val="24"/>
              </w:rPr>
              <w:t xml:space="preserve">Oral </w:t>
            </w:r>
            <w:r w:rsidR="002237C3">
              <w:rPr>
                <w:b/>
                <w:bCs/>
                <w:sz w:val="24"/>
              </w:rPr>
              <w:t>Health-focused</w:t>
            </w:r>
            <w:r w:rsidR="005C36E4" w:rsidRPr="00447BD5">
              <w:rPr>
                <w:b/>
                <w:bCs/>
                <w:sz w:val="24"/>
              </w:rPr>
              <w:t xml:space="preserve"> guidance and management support</w:t>
            </w:r>
            <w:r w:rsidR="005C36E4">
              <w:rPr>
                <w:sz w:val="24"/>
              </w:rPr>
              <w:t xml:space="preserve"> to frontline delivery staff</w:t>
            </w:r>
            <w:r w:rsidR="002237C3">
              <w:rPr>
                <w:sz w:val="24"/>
              </w:rPr>
              <w:t>,</w:t>
            </w:r>
            <w:r w:rsidR="005C36E4">
              <w:rPr>
                <w:sz w:val="24"/>
              </w:rPr>
              <w:t xml:space="preserve"> </w:t>
            </w:r>
            <w:r w:rsidR="005F3E46">
              <w:rPr>
                <w:sz w:val="24"/>
              </w:rPr>
              <w:t>specifically</w:t>
            </w:r>
            <w:r w:rsidR="00CA2BA2">
              <w:rPr>
                <w:sz w:val="24"/>
              </w:rPr>
              <w:t xml:space="preserve"> a </w:t>
            </w:r>
            <w:r w:rsidR="00194513">
              <w:rPr>
                <w:sz w:val="24"/>
              </w:rPr>
              <w:t>cadre of Oral Health Improvement support workers</w:t>
            </w:r>
            <w:r w:rsidR="005C36E4">
              <w:rPr>
                <w:sz w:val="24"/>
              </w:rPr>
              <w:t xml:space="preserve">, through both professional experience and knowledge. </w:t>
            </w:r>
          </w:p>
          <w:p w14:paraId="09931982" w14:textId="77777777" w:rsidR="003460DD" w:rsidRDefault="003460DD" w:rsidP="00F577A4">
            <w:pPr>
              <w:pStyle w:val="TableParagraph"/>
              <w:spacing w:line="244" w:lineRule="auto"/>
              <w:ind w:left="0" w:right="97"/>
              <w:jc w:val="both"/>
              <w:rPr>
                <w:sz w:val="24"/>
              </w:rPr>
            </w:pPr>
          </w:p>
          <w:p w14:paraId="1532EF2B" w14:textId="47AAC5C6" w:rsidR="000E4155" w:rsidRDefault="00DC3DFE">
            <w:pPr>
              <w:pStyle w:val="TableParagraph"/>
              <w:spacing w:line="244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Post holders will </w:t>
            </w:r>
            <w:r w:rsidR="00194513">
              <w:rPr>
                <w:sz w:val="24"/>
              </w:rPr>
              <w:t>coord</w:t>
            </w:r>
            <w:r w:rsidR="005F3E46">
              <w:rPr>
                <w:sz w:val="24"/>
              </w:rPr>
              <w:t>i</w:t>
            </w:r>
            <w:r w:rsidR="00194513">
              <w:rPr>
                <w:sz w:val="24"/>
              </w:rPr>
              <w:t>nate</w:t>
            </w:r>
            <w:r w:rsidR="00CA2BA2">
              <w:rPr>
                <w:sz w:val="24"/>
              </w:rPr>
              <w:t xml:space="preserve"> </w:t>
            </w:r>
            <w:r>
              <w:rPr>
                <w:sz w:val="24"/>
              </w:rPr>
              <w:t>direct service delivery</w:t>
            </w:r>
            <w:r w:rsidR="00CA2BA2">
              <w:rPr>
                <w:sz w:val="24"/>
              </w:rPr>
              <w:t xml:space="preserve"> </w:t>
            </w:r>
            <w:r w:rsidR="00194513">
              <w:rPr>
                <w:sz w:val="24"/>
              </w:rPr>
              <w:t>for the Oral Health Improvement service,</w:t>
            </w:r>
            <w:r>
              <w:rPr>
                <w:spacing w:val="-11"/>
                <w:sz w:val="24"/>
              </w:rPr>
              <w:t xml:space="preserve"> </w:t>
            </w:r>
            <w:r w:rsidR="002B3A1E">
              <w:rPr>
                <w:sz w:val="24"/>
              </w:rPr>
              <w:t xml:space="preserve">working </w:t>
            </w:r>
            <w:r w:rsidR="002B3A1E">
              <w:rPr>
                <w:spacing w:val="-15"/>
                <w:sz w:val="24"/>
              </w:rPr>
              <w:t>cooperatively</w:t>
            </w:r>
            <w:r>
              <w:rPr>
                <w:sz w:val="24"/>
              </w:rPr>
              <w:t xml:space="preserve"> across</w:t>
            </w:r>
            <w:r w:rsidR="00CA2BA2">
              <w:rPr>
                <w:sz w:val="24"/>
              </w:rPr>
              <w:t xml:space="preserve"> </w:t>
            </w:r>
            <w:r w:rsidR="002B3A1E">
              <w:rPr>
                <w:sz w:val="24"/>
              </w:rPr>
              <w:t>Children's</w:t>
            </w:r>
            <w:r w:rsidR="00194513">
              <w:rPr>
                <w:sz w:val="24"/>
              </w:rPr>
              <w:t xml:space="preserve"> Services. </w:t>
            </w:r>
            <w:r>
              <w:rPr>
                <w:sz w:val="24"/>
              </w:rPr>
              <w:t>They will</w:t>
            </w:r>
            <w:r w:rsidR="00CA2BA2">
              <w:rPr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frontline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delivery staff to enable them to deliver </w:t>
            </w:r>
            <w:r w:rsidR="00194513">
              <w:rPr>
                <w:sz w:val="24"/>
              </w:rPr>
              <w:t xml:space="preserve">oral health improvement </w:t>
            </w:r>
            <w:r w:rsidR="00963202">
              <w:rPr>
                <w:sz w:val="24"/>
              </w:rPr>
              <w:t xml:space="preserve">through supervised toothbrushing support, </w:t>
            </w:r>
            <w:r>
              <w:rPr>
                <w:sz w:val="24"/>
              </w:rPr>
              <w:t xml:space="preserve">meeting </w:t>
            </w:r>
            <w:r w:rsidR="002237C3">
              <w:rPr>
                <w:sz w:val="24"/>
              </w:rPr>
              <w:t>well-defined</w:t>
            </w:r>
            <w:r>
              <w:rPr>
                <w:sz w:val="24"/>
              </w:rPr>
              <w:t xml:space="preserve">, </w:t>
            </w:r>
            <w:r w:rsidR="002B3A1E">
              <w:rPr>
                <w:sz w:val="24"/>
              </w:rPr>
              <w:t xml:space="preserve">short and </w:t>
            </w:r>
            <w:r w:rsidR="002237C3">
              <w:rPr>
                <w:sz w:val="24"/>
              </w:rPr>
              <w:t>long-term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deliverables.</w:t>
            </w:r>
          </w:p>
          <w:p w14:paraId="11F623B2" w14:textId="77777777" w:rsidR="007449E9" w:rsidRDefault="007449E9">
            <w:pPr>
              <w:pStyle w:val="TableParagraph"/>
              <w:spacing w:line="244" w:lineRule="auto"/>
              <w:ind w:right="97"/>
              <w:jc w:val="both"/>
              <w:rPr>
                <w:sz w:val="24"/>
              </w:rPr>
            </w:pPr>
          </w:p>
          <w:p w14:paraId="1532EF2C" w14:textId="5FE9F8BF" w:rsidR="000E4155" w:rsidRDefault="00DC3DFE">
            <w:pPr>
              <w:pStyle w:val="TableParagraph"/>
              <w:spacing w:before="6" w:line="247" w:lineRule="auto"/>
              <w:ind w:right="105"/>
              <w:jc w:val="both"/>
              <w:rPr>
                <w:rFonts w:ascii="Calibri"/>
              </w:rPr>
            </w:pPr>
            <w:r>
              <w:rPr>
                <w:sz w:val="24"/>
              </w:rPr>
              <w:t xml:space="preserve">Post holders will be able to use judgment to deal with daily unforeseen </w:t>
            </w:r>
            <w:r w:rsidR="0031448C">
              <w:rPr>
                <w:sz w:val="24"/>
              </w:rPr>
              <w:t>challenges</w:t>
            </w:r>
            <w:r>
              <w:rPr>
                <w:sz w:val="24"/>
              </w:rPr>
              <w:t xml:space="preserve"> with limited guidance, </w:t>
            </w:r>
            <w:r w:rsidR="00194513">
              <w:rPr>
                <w:sz w:val="24"/>
              </w:rPr>
              <w:t>supporting staff to deliver on</w:t>
            </w:r>
            <w:r>
              <w:rPr>
                <w:sz w:val="24"/>
              </w:rPr>
              <w:t xml:space="preserve"> established </w:t>
            </w:r>
            <w:r w:rsidR="00194513">
              <w:rPr>
                <w:sz w:val="24"/>
              </w:rPr>
              <w:t xml:space="preserve">protocols and </w:t>
            </w:r>
            <w:r>
              <w:rPr>
                <w:sz w:val="24"/>
              </w:rPr>
              <w:t>procedures, and making practical operational decisions within closely defined policies and procedural guidance</w:t>
            </w:r>
            <w:r>
              <w:rPr>
                <w:rFonts w:ascii="Calibri"/>
              </w:rPr>
              <w:t>.</w:t>
            </w:r>
          </w:p>
          <w:p w14:paraId="1532EF2D" w14:textId="77777777" w:rsidR="000E4155" w:rsidRDefault="000E415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1532EF2E" w14:textId="120F514F" w:rsidR="000E4155" w:rsidRDefault="00DC3DFE">
            <w:pPr>
              <w:pStyle w:val="TableParagraph"/>
              <w:spacing w:before="1" w:line="276" w:lineRule="auto"/>
              <w:ind w:right="313"/>
              <w:rPr>
                <w:sz w:val="24"/>
              </w:rPr>
            </w:pPr>
            <w:r>
              <w:rPr>
                <w:sz w:val="24"/>
              </w:rPr>
              <w:t xml:space="preserve">There are </w:t>
            </w:r>
            <w:r w:rsidR="00194513">
              <w:rPr>
                <w:sz w:val="24"/>
              </w:rPr>
              <w:t>some</w:t>
            </w:r>
            <w:r w:rsidR="00CA2BA2">
              <w:rPr>
                <w:sz w:val="24"/>
              </w:rPr>
              <w:t xml:space="preserve"> </w:t>
            </w:r>
            <w:r>
              <w:rPr>
                <w:sz w:val="24"/>
              </w:rPr>
              <w:t>principle themes of the</w:t>
            </w:r>
            <w:r w:rsidR="00194513">
              <w:rPr>
                <w:sz w:val="24"/>
              </w:rPr>
              <w:t xml:space="preserve"> Oral Health Improvement </w:t>
            </w:r>
            <w:r>
              <w:rPr>
                <w:sz w:val="24"/>
              </w:rPr>
              <w:t xml:space="preserve">offer, against which </w:t>
            </w:r>
            <w:r w:rsidR="00194513">
              <w:rPr>
                <w:sz w:val="24"/>
              </w:rPr>
              <w:t xml:space="preserve">the </w:t>
            </w:r>
            <w:r>
              <w:rPr>
                <w:sz w:val="24"/>
              </w:rPr>
              <w:t>Senior</w:t>
            </w:r>
            <w:r w:rsidR="00CA2BA2">
              <w:rPr>
                <w:sz w:val="24"/>
              </w:rPr>
              <w:t xml:space="preserve"> </w:t>
            </w:r>
            <w:r w:rsidR="00194513">
              <w:rPr>
                <w:sz w:val="24"/>
              </w:rPr>
              <w:t>Oral Health Improvement Support Worker</w:t>
            </w:r>
            <w:r>
              <w:rPr>
                <w:sz w:val="24"/>
              </w:rPr>
              <w:t xml:space="preserve"> will</w:t>
            </w:r>
            <w:r w:rsidR="00CA2BA2">
              <w:rPr>
                <w:sz w:val="24"/>
              </w:rPr>
              <w:t xml:space="preserve"> </w:t>
            </w:r>
            <w:r w:rsidR="00194513">
              <w:rPr>
                <w:sz w:val="24"/>
              </w:rPr>
              <w:t>work towards</w:t>
            </w:r>
            <w:r>
              <w:rPr>
                <w:sz w:val="24"/>
              </w:rPr>
              <w:t>;</w:t>
            </w:r>
          </w:p>
          <w:p w14:paraId="70AEFF6A" w14:textId="77777777" w:rsidR="002D179D" w:rsidRDefault="002D179D">
            <w:pPr>
              <w:pStyle w:val="TableParagraph"/>
              <w:spacing w:before="1" w:line="276" w:lineRule="auto"/>
              <w:ind w:right="313"/>
              <w:rPr>
                <w:sz w:val="24"/>
              </w:rPr>
            </w:pPr>
          </w:p>
          <w:p w14:paraId="6367C7FD" w14:textId="25EA30E3" w:rsidR="000E4155" w:rsidRDefault="00194513" w:rsidP="00D6525F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 w:line="276" w:lineRule="auto"/>
              <w:ind w:right="164"/>
              <w:rPr>
                <w:sz w:val="24"/>
              </w:rPr>
            </w:pPr>
            <w:r>
              <w:rPr>
                <w:b/>
                <w:sz w:val="24"/>
              </w:rPr>
              <w:t>Supervised Toothbrushing Suppor</w:t>
            </w:r>
            <w:r w:rsidR="00D23D0F">
              <w:rPr>
                <w:b/>
                <w:sz w:val="24"/>
              </w:rPr>
              <w:t>t</w:t>
            </w:r>
            <w:r w:rsidR="00DC3DFE">
              <w:rPr>
                <w:b/>
                <w:sz w:val="24"/>
              </w:rPr>
              <w:t xml:space="preserve">; </w:t>
            </w:r>
            <w:r w:rsidR="00DC3DFE">
              <w:rPr>
                <w:sz w:val="24"/>
              </w:rPr>
              <w:t xml:space="preserve">Principle focus will be the delivery of </w:t>
            </w:r>
            <w:r w:rsidR="002B3A1E">
              <w:rPr>
                <w:sz w:val="24"/>
              </w:rPr>
              <w:t>s</w:t>
            </w:r>
            <w:r w:rsidR="00BD1D9C">
              <w:rPr>
                <w:sz w:val="24"/>
              </w:rPr>
              <w:t>upervised toothbrushing support and facilitation</w:t>
            </w:r>
            <w:r w:rsidR="00ED4261">
              <w:rPr>
                <w:sz w:val="24"/>
              </w:rPr>
              <w:t xml:space="preserve">, taking a </w:t>
            </w:r>
            <w:r w:rsidR="002237C3">
              <w:rPr>
                <w:sz w:val="24"/>
              </w:rPr>
              <w:t>needs-based</w:t>
            </w:r>
            <w:r w:rsidR="00ED4261">
              <w:rPr>
                <w:sz w:val="24"/>
              </w:rPr>
              <w:t xml:space="preserve"> approach in conjunction with pub</w:t>
            </w:r>
            <w:r w:rsidR="009744DC">
              <w:rPr>
                <w:sz w:val="24"/>
              </w:rPr>
              <w:t>l</w:t>
            </w:r>
            <w:r w:rsidR="00ED4261">
              <w:rPr>
                <w:sz w:val="24"/>
              </w:rPr>
              <w:t>ic health colle</w:t>
            </w:r>
            <w:r w:rsidR="003D153F">
              <w:rPr>
                <w:sz w:val="24"/>
              </w:rPr>
              <w:t xml:space="preserve">agues and using local and national intelligence. </w:t>
            </w:r>
            <w:r w:rsidR="00DC3DFE">
              <w:rPr>
                <w:sz w:val="24"/>
              </w:rPr>
              <w:t xml:space="preserve">Post holders will </w:t>
            </w:r>
            <w:r w:rsidR="0041236C">
              <w:rPr>
                <w:sz w:val="24"/>
              </w:rPr>
              <w:t>be responsible for the planning and oversight of a cadre of Ora</w:t>
            </w:r>
            <w:r w:rsidR="009744DC">
              <w:rPr>
                <w:sz w:val="24"/>
              </w:rPr>
              <w:t>l</w:t>
            </w:r>
            <w:r w:rsidR="0041236C">
              <w:rPr>
                <w:sz w:val="24"/>
              </w:rPr>
              <w:t xml:space="preserve"> Health </w:t>
            </w:r>
            <w:r w:rsidR="002B3A1E">
              <w:rPr>
                <w:sz w:val="24"/>
              </w:rPr>
              <w:t>Improvement S</w:t>
            </w:r>
            <w:r w:rsidR="0041236C">
              <w:rPr>
                <w:sz w:val="24"/>
              </w:rPr>
              <w:t xml:space="preserve">upport </w:t>
            </w:r>
            <w:r w:rsidR="002B3A1E">
              <w:rPr>
                <w:sz w:val="24"/>
              </w:rPr>
              <w:t>W</w:t>
            </w:r>
            <w:r w:rsidR="00BD5F45">
              <w:rPr>
                <w:sz w:val="24"/>
              </w:rPr>
              <w:t xml:space="preserve">orkers </w:t>
            </w:r>
            <w:r w:rsidR="00DC3DFE">
              <w:rPr>
                <w:sz w:val="24"/>
              </w:rPr>
              <w:t xml:space="preserve">providing support and supervision for </w:t>
            </w:r>
            <w:r w:rsidR="004C0BF2">
              <w:rPr>
                <w:sz w:val="24"/>
              </w:rPr>
              <w:t xml:space="preserve">the </w:t>
            </w:r>
            <w:r w:rsidR="00DC3DFE">
              <w:rPr>
                <w:sz w:val="24"/>
              </w:rPr>
              <w:t>group</w:t>
            </w:r>
            <w:r w:rsidR="00BD5F45">
              <w:rPr>
                <w:sz w:val="24"/>
              </w:rPr>
              <w:t>.</w:t>
            </w:r>
            <w:r w:rsidR="00DC3DFE">
              <w:rPr>
                <w:sz w:val="24"/>
              </w:rPr>
              <w:t xml:space="preserve"> </w:t>
            </w:r>
            <w:r w:rsidR="00EF054B">
              <w:rPr>
                <w:sz w:val="24"/>
              </w:rPr>
              <w:t xml:space="preserve">They </w:t>
            </w:r>
            <w:r w:rsidR="0033082E">
              <w:rPr>
                <w:sz w:val="24"/>
              </w:rPr>
              <w:t>will</w:t>
            </w:r>
            <w:r w:rsidR="0031448C">
              <w:rPr>
                <w:sz w:val="24"/>
              </w:rPr>
              <w:t xml:space="preserve"> </w:t>
            </w:r>
            <w:r w:rsidR="0033082E">
              <w:rPr>
                <w:sz w:val="24"/>
              </w:rPr>
              <w:t xml:space="preserve">undertake </w:t>
            </w:r>
            <w:r w:rsidR="0031448C">
              <w:rPr>
                <w:sz w:val="24"/>
              </w:rPr>
              <w:t>responsibility for the organisation and delivery of supervised toothbrushing programmes within key partner settings and will also complete the necessary supervised toothbrushing training</w:t>
            </w:r>
            <w:r w:rsidR="00FB11B0">
              <w:rPr>
                <w:sz w:val="24"/>
              </w:rPr>
              <w:t xml:space="preserve">. They </w:t>
            </w:r>
            <w:r w:rsidR="00DC3DFE">
              <w:rPr>
                <w:sz w:val="24"/>
              </w:rPr>
              <w:t xml:space="preserve">will be the principle line of management oversight, practice guidance and support </w:t>
            </w:r>
            <w:r w:rsidR="004C0BF2">
              <w:rPr>
                <w:sz w:val="24"/>
              </w:rPr>
              <w:t xml:space="preserve">and work towards </w:t>
            </w:r>
            <w:r w:rsidR="00DC3DFE" w:rsidRPr="004C0BF2">
              <w:rPr>
                <w:sz w:val="24"/>
              </w:rPr>
              <w:t>agreed quality assurance measures and processes.</w:t>
            </w:r>
          </w:p>
          <w:p w14:paraId="2985582E" w14:textId="77777777" w:rsidR="002D179D" w:rsidRPr="004C0BF2" w:rsidRDefault="002D179D" w:rsidP="002D179D">
            <w:pPr>
              <w:pStyle w:val="TableParagraph"/>
              <w:tabs>
                <w:tab w:val="left" w:pos="828"/>
                <w:tab w:val="left" w:pos="829"/>
              </w:tabs>
              <w:spacing w:before="1" w:line="276" w:lineRule="auto"/>
              <w:ind w:left="827" w:right="164"/>
              <w:rPr>
                <w:sz w:val="24"/>
              </w:rPr>
            </w:pPr>
          </w:p>
          <w:p w14:paraId="04ECF96C" w14:textId="4CFB4D14" w:rsidR="00A763D7" w:rsidRDefault="002D4BB2" w:rsidP="00A763D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" w:line="276" w:lineRule="auto"/>
              <w:ind w:right="196"/>
              <w:rPr>
                <w:sz w:val="24"/>
              </w:rPr>
            </w:pPr>
            <w:r>
              <w:rPr>
                <w:b/>
                <w:sz w:val="24"/>
              </w:rPr>
              <w:t>Oral Health Ad</w:t>
            </w:r>
            <w:r w:rsidR="00535EE7">
              <w:rPr>
                <w:b/>
                <w:sz w:val="24"/>
              </w:rPr>
              <w:t>vocacy and integration:</w:t>
            </w:r>
            <w:r w:rsidR="009E30D5" w:rsidRPr="00AA4E76">
              <w:rPr>
                <w:b/>
                <w:sz w:val="24"/>
              </w:rPr>
              <w:t xml:space="preserve"> </w:t>
            </w:r>
            <w:r w:rsidR="009E30D5" w:rsidRPr="00AA4E76">
              <w:rPr>
                <w:sz w:val="24"/>
              </w:rPr>
              <w:t xml:space="preserve">Principle focus will be to oversee </w:t>
            </w:r>
            <w:r w:rsidR="00C87806" w:rsidRPr="00AA4E76">
              <w:rPr>
                <w:sz w:val="24"/>
              </w:rPr>
              <w:t xml:space="preserve">and direct </w:t>
            </w:r>
            <w:r w:rsidR="009E30D5" w:rsidRPr="00AA4E76">
              <w:rPr>
                <w:sz w:val="24"/>
              </w:rPr>
              <w:t xml:space="preserve">partnership working arrangements </w:t>
            </w:r>
            <w:r w:rsidR="00BD5F45" w:rsidRPr="00AA4E76">
              <w:rPr>
                <w:sz w:val="24"/>
              </w:rPr>
              <w:t xml:space="preserve">across </w:t>
            </w:r>
            <w:r w:rsidR="009E30D5" w:rsidRPr="00AA4E76">
              <w:rPr>
                <w:sz w:val="24"/>
              </w:rPr>
              <w:t>neighbourhood</w:t>
            </w:r>
            <w:r w:rsidR="00BD5F45" w:rsidRPr="00AA4E76">
              <w:rPr>
                <w:sz w:val="24"/>
              </w:rPr>
              <w:t>s</w:t>
            </w:r>
            <w:r w:rsidR="004E380E" w:rsidRPr="00AA4E76">
              <w:rPr>
                <w:sz w:val="24"/>
              </w:rPr>
              <w:t xml:space="preserve"> with </w:t>
            </w:r>
            <w:r w:rsidR="00C87806" w:rsidRPr="00AA4E76">
              <w:rPr>
                <w:sz w:val="24"/>
              </w:rPr>
              <w:t>ora</w:t>
            </w:r>
            <w:r w:rsidR="004C0BF2" w:rsidRPr="00AA4E76">
              <w:rPr>
                <w:sz w:val="24"/>
              </w:rPr>
              <w:t>l</w:t>
            </w:r>
            <w:r w:rsidR="00C87806" w:rsidRPr="00AA4E76">
              <w:rPr>
                <w:sz w:val="24"/>
              </w:rPr>
              <w:t xml:space="preserve"> health improvement practitioners </w:t>
            </w:r>
            <w:r w:rsidR="009E30D5" w:rsidRPr="00AA4E76">
              <w:rPr>
                <w:sz w:val="24"/>
              </w:rPr>
              <w:t>involved in</w:t>
            </w:r>
            <w:r w:rsidR="004E380E" w:rsidRPr="00AA4E76">
              <w:rPr>
                <w:sz w:val="24"/>
              </w:rPr>
              <w:t xml:space="preserve"> any aspect of oral health </w:t>
            </w:r>
            <w:r w:rsidR="00467B20" w:rsidRPr="00AA4E76">
              <w:rPr>
                <w:sz w:val="24"/>
              </w:rPr>
              <w:t>promotion</w:t>
            </w:r>
            <w:r w:rsidR="009E30D5" w:rsidRPr="00AA4E76">
              <w:rPr>
                <w:sz w:val="24"/>
              </w:rPr>
              <w:t>. They will engage and liaise with key contacts in</w:t>
            </w:r>
            <w:r w:rsidR="0031448C">
              <w:rPr>
                <w:sz w:val="24"/>
              </w:rPr>
              <w:t xml:space="preserve"> the</w:t>
            </w:r>
            <w:r w:rsidR="009E30D5" w:rsidRPr="00AA4E76">
              <w:rPr>
                <w:sz w:val="24"/>
              </w:rPr>
              <w:t xml:space="preserve"> </w:t>
            </w:r>
            <w:r w:rsidR="00467B20" w:rsidRPr="00AA4E76">
              <w:rPr>
                <w:sz w:val="24"/>
              </w:rPr>
              <w:t xml:space="preserve">community </w:t>
            </w:r>
            <w:r w:rsidR="005E06BD" w:rsidRPr="00AA4E76">
              <w:rPr>
                <w:sz w:val="24"/>
              </w:rPr>
              <w:t>including health visitors, schools</w:t>
            </w:r>
            <w:r w:rsidR="00A873D8" w:rsidRPr="00AA4E76">
              <w:rPr>
                <w:sz w:val="24"/>
              </w:rPr>
              <w:t xml:space="preserve">, </w:t>
            </w:r>
            <w:r w:rsidR="005E06BD" w:rsidRPr="00AA4E76">
              <w:rPr>
                <w:sz w:val="24"/>
              </w:rPr>
              <w:t>family hubs</w:t>
            </w:r>
            <w:r w:rsidR="0031448C">
              <w:rPr>
                <w:sz w:val="24"/>
              </w:rPr>
              <w:t xml:space="preserve">, </w:t>
            </w:r>
            <w:r w:rsidR="005E06BD" w:rsidRPr="00AA4E76">
              <w:rPr>
                <w:sz w:val="24"/>
              </w:rPr>
              <w:t xml:space="preserve">dental practices </w:t>
            </w:r>
            <w:r w:rsidR="00FA2439" w:rsidRPr="00AA4E76">
              <w:rPr>
                <w:sz w:val="24"/>
              </w:rPr>
              <w:t xml:space="preserve">delivering </w:t>
            </w:r>
            <w:r w:rsidR="004C0BF2" w:rsidRPr="00AA4E76">
              <w:rPr>
                <w:sz w:val="24"/>
              </w:rPr>
              <w:t xml:space="preserve">both </w:t>
            </w:r>
            <w:r w:rsidR="00FA2439" w:rsidRPr="00AA4E76">
              <w:rPr>
                <w:sz w:val="24"/>
              </w:rPr>
              <w:t>priv</w:t>
            </w:r>
            <w:r w:rsidR="008736FB" w:rsidRPr="00AA4E76">
              <w:rPr>
                <w:sz w:val="24"/>
              </w:rPr>
              <w:t xml:space="preserve">ate practice and </w:t>
            </w:r>
            <w:r w:rsidR="004C0BF2" w:rsidRPr="00AA4E76">
              <w:rPr>
                <w:sz w:val="24"/>
              </w:rPr>
              <w:t>NHS</w:t>
            </w:r>
            <w:r w:rsidR="008736FB" w:rsidRPr="00AA4E76">
              <w:rPr>
                <w:sz w:val="24"/>
              </w:rPr>
              <w:t xml:space="preserve"> work, </w:t>
            </w:r>
            <w:r w:rsidR="00FA2439" w:rsidRPr="00AA4E76">
              <w:rPr>
                <w:sz w:val="24"/>
              </w:rPr>
              <w:t>early years</w:t>
            </w:r>
            <w:r w:rsidR="008736FB" w:rsidRPr="00AA4E76">
              <w:rPr>
                <w:sz w:val="24"/>
              </w:rPr>
              <w:t xml:space="preserve"> providers,</w:t>
            </w:r>
            <w:r w:rsidR="00AC2911" w:rsidRPr="00AA4E76">
              <w:rPr>
                <w:sz w:val="24"/>
              </w:rPr>
              <w:t xml:space="preserve"> </w:t>
            </w:r>
            <w:r w:rsidR="00D6525F">
              <w:rPr>
                <w:sz w:val="24"/>
              </w:rPr>
              <w:t>E</w:t>
            </w:r>
            <w:r w:rsidR="006D185B" w:rsidRPr="00AA4E76">
              <w:rPr>
                <w:sz w:val="24"/>
              </w:rPr>
              <w:t xml:space="preserve">arly </w:t>
            </w:r>
            <w:r w:rsidR="00D6525F">
              <w:rPr>
                <w:sz w:val="24"/>
              </w:rPr>
              <w:t>H</w:t>
            </w:r>
            <w:r w:rsidR="006D185B" w:rsidRPr="00AA4E76">
              <w:rPr>
                <w:sz w:val="24"/>
              </w:rPr>
              <w:t xml:space="preserve">elp </w:t>
            </w:r>
            <w:r w:rsidR="006D185B" w:rsidRPr="00AA4E76">
              <w:rPr>
                <w:sz w:val="24"/>
              </w:rPr>
              <w:lastRenderedPageBreak/>
              <w:t>colleagues</w:t>
            </w:r>
            <w:r w:rsidR="003259D9" w:rsidRPr="00AA4E76">
              <w:rPr>
                <w:sz w:val="24"/>
              </w:rPr>
              <w:t xml:space="preserve">, </w:t>
            </w:r>
            <w:r w:rsidR="00AC2911" w:rsidRPr="00AA4E76">
              <w:rPr>
                <w:sz w:val="24"/>
              </w:rPr>
              <w:t>team around the school</w:t>
            </w:r>
            <w:r w:rsidR="0031448C">
              <w:rPr>
                <w:sz w:val="24"/>
              </w:rPr>
              <w:t xml:space="preserve"> and settings</w:t>
            </w:r>
            <w:r w:rsidR="00AC2911" w:rsidRPr="00AA4E76">
              <w:rPr>
                <w:sz w:val="24"/>
              </w:rPr>
              <w:t xml:space="preserve">, Give up Loving Pop </w:t>
            </w:r>
            <w:r w:rsidR="001570FD" w:rsidRPr="00AA4E76">
              <w:rPr>
                <w:sz w:val="24"/>
              </w:rPr>
              <w:t xml:space="preserve">schools </w:t>
            </w:r>
            <w:r w:rsidR="00B82B89" w:rsidRPr="00AA4E76">
              <w:rPr>
                <w:sz w:val="24"/>
              </w:rPr>
              <w:t>intervention</w:t>
            </w:r>
            <w:r w:rsidR="003C4612" w:rsidRPr="00AA4E76">
              <w:rPr>
                <w:sz w:val="24"/>
              </w:rPr>
              <w:t xml:space="preserve">, </w:t>
            </w:r>
            <w:r w:rsidR="008736FB" w:rsidRPr="00AA4E76">
              <w:rPr>
                <w:sz w:val="24"/>
              </w:rPr>
              <w:t xml:space="preserve">community </w:t>
            </w:r>
            <w:r w:rsidR="006D185B" w:rsidRPr="00AA4E76">
              <w:rPr>
                <w:sz w:val="24"/>
              </w:rPr>
              <w:t xml:space="preserve">VCFS </w:t>
            </w:r>
            <w:r w:rsidR="008736FB" w:rsidRPr="00AA4E76">
              <w:rPr>
                <w:sz w:val="24"/>
              </w:rPr>
              <w:t>netw</w:t>
            </w:r>
            <w:r w:rsidR="00A873D8" w:rsidRPr="00AA4E76">
              <w:rPr>
                <w:sz w:val="24"/>
              </w:rPr>
              <w:t>orks, retailers</w:t>
            </w:r>
            <w:r w:rsidR="009C42A4" w:rsidRPr="00AA4E76">
              <w:rPr>
                <w:sz w:val="24"/>
              </w:rPr>
              <w:t>,</w:t>
            </w:r>
            <w:r w:rsidR="00D6525F">
              <w:rPr>
                <w:sz w:val="24"/>
              </w:rPr>
              <w:t xml:space="preserve"> </w:t>
            </w:r>
            <w:r w:rsidR="00B82B89" w:rsidRPr="00AA4E76">
              <w:rPr>
                <w:sz w:val="24"/>
              </w:rPr>
              <w:t>and public health teams</w:t>
            </w:r>
            <w:r w:rsidR="00A873D8" w:rsidRPr="00AA4E76">
              <w:rPr>
                <w:sz w:val="24"/>
              </w:rPr>
              <w:t xml:space="preserve">. </w:t>
            </w:r>
            <w:r w:rsidR="009C42A4" w:rsidRPr="00AA4E76">
              <w:rPr>
                <w:sz w:val="24"/>
              </w:rPr>
              <w:t>This list is not ex</w:t>
            </w:r>
            <w:r w:rsidR="006D185B" w:rsidRPr="00AA4E76">
              <w:rPr>
                <w:sz w:val="24"/>
              </w:rPr>
              <w:t xml:space="preserve">haustive. </w:t>
            </w:r>
            <w:r w:rsidR="00A763D7" w:rsidRPr="00AA4E76">
              <w:rPr>
                <w:sz w:val="24"/>
              </w:rPr>
              <w:t xml:space="preserve">Key objectives will be helping partners to coordinate their existing services to work together more effectively </w:t>
            </w:r>
            <w:r w:rsidR="009729BB" w:rsidRPr="00AA4E76">
              <w:rPr>
                <w:sz w:val="24"/>
              </w:rPr>
              <w:t xml:space="preserve">toward improving the oral health of children </w:t>
            </w:r>
            <w:r w:rsidR="00A763D7" w:rsidRPr="00AA4E76">
              <w:rPr>
                <w:sz w:val="24"/>
              </w:rPr>
              <w:t xml:space="preserve">and find solutions to barriers they may face which prevent them from offering </w:t>
            </w:r>
            <w:r w:rsidR="00AA4E76" w:rsidRPr="00AA4E76">
              <w:rPr>
                <w:sz w:val="24"/>
              </w:rPr>
              <w:t xml:space="preserve">supervised toothbrushing and any other </w:t>
            </w:r>
            <w:r w:rsidR="00A763D7" w:rsidRPr="00AA4E76">
              <w:rPr>
                <w:sz w:val="24"/>
              </w:rPr>
              <w:t>interventions</w:t>
            </w:r>
          </w:p>
          <w:p w14:paraId="358DAF08" w14:textId="77777777" w:rsidR="00AA4E76" w:rsidRPr="00AA4E76" w:rsidRDefault="00AA4E76" w:rsidP="00AA4E76">
            <w:pPr>
              <w:pStyle w:val="TableParagraph"/>
              <w:tabs>
                <w:tab w:val="left" w:pos="828"/>
                <w:tab w:val="left" w:pos="829"/>
              </w:tabs>
              <w:spacing w:before="1" w:line="276" w:lineRule="auto"/>
              <w:ind w:left="786" w:right="196"/>
              <w:rPr>
                <w:sz w:val="24"/>
              </w:rPr>
            </w:pPr>
          </w:p>
          <w:p w14:paraId="5ECEF8A3" w14:textId="45E7086E" w:rsidR="00A763D7" w:rsidRPr="00A763D7" w:rsidRDefault="00A763D7" w:rsidP="00A763D7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right="196"/>
              <w:rPr>
                <w:b/>
                <w:bCs/>
                <w:sz w:val="24"/>
              </w:rPr>
            </w:pPr>
            <w:r w:rsidRPr="00A763D7">
              <w:rPr>
                <w:b/>
                <w:bCs/>
                <w:sz w:val="24"/>
              </w:rPr>
              <w:t xml:space="preserve">This post holder will align to </w:t>
            </w:r>
          </w:p>
          <w:p w14:paraId="3764264D" w14:textId="181E326A" w:rsidR="002B3A1E" w:rsidRDefault="00A763D7" w:rsidP="002B3A1E">
            <w:pPr>
              <w:pStyle w:val="TableParagraph"/>
              <w:spacing w:before="189" w:line="24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Supporting the Team Manager in the delivery and continuous improvement of early help services 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children,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people,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families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Families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Lancashire developed by the Children and Families Partnership Board which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states;</w:t>
            </w:r>
          </w:p>
          <w:p w14:paraId="49994145" w14:textId="77777777" w:rsidR="00A763D7" w:rsidRDefault="00A763D7" w:rsidP="00A763D7">
            <w:pPr>
              <w:pStyle w:val="TableParagraph"/>
              <w:spacing w:line="273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Children, young people and their families are safe, healthy and achieve their full potential</w:t>
            </w:r>
          </w:p>
          <w:p w14:paraId="1769CF42" w14:textId="77777777" w:rsidR="00A763D7" w:rsidRDefault="00A763D7" w:rsidP="00A763D7">
            <w:pPr>
              <w:pStyle w:val="TableParagraph"/>
              <w:spacing w:before="183"/>
              <w:rPr>
                <w:sz w:val="24"/>
              </w:rPr>
            </w:pPr>
            <w:r>
              <w:rPr>
                <w:sz w:val="24"/>
              </w:rPr>
              <w:t>To deliver this vision we have agreed some key outcomes:</w:t>
            </w:r>
          </w:p>
          <w:p w14:paraId="5140CCA0" w14:textId="77777777" w:rsidR="00A763D7" w:rsidRDefault="00A763D7" w:rsidP="00A763D7">
            <w:pPr>
              <w:pStyle w:val="TableParagraph"/>
              <w:spacing w:before="6"/>
              <w:ind w:left="0"/>
            </w:pPr>
          </w:p>
          <w:p w14:paraId="3DF6F210" w14:textId="77777777" w:rsidR="00A763D7" w:rsidRDefault="00A763D7" w:rsidP="00A763D7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Five Outcomes</w:t>
            </w:r>
          </w:p>
          <w:p w14:paraId="45B124C8" w14:textId="77777777" w:rsidR="00A763D7" w:rsidRDefault="00A763D7" w:rsidP="00A763D7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84"/>
              <w:ind w:hanging="362"/>
              <w:rPr>
                <w:sz w:val="24"/>
              </w:rPr>
            </w:pPr>
            <w:r>
              <w:rPr>
                <w:sz w:val="24"/>
              </w:rPr>
              <w:t>Vulnerable children and young people are safe from harm and build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resilience.</w:t>
            </w:r>
          </w:p>
          <w:p w14:paraId="37DCE5BF" w14:textId="77777777" w:rsidR="00A763D7" w:rsidRDefault="00A763D7" w:rsidP="00A763D7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22" w:line="259" w:lineRule="auto"/>
              <w:ind w:right="802"/>
              <w:rPr>
                <w:sz w:val="24"/>
              </w:rPr>
            </w:pPr>
            <w:r>
              <w:rPr>
                <w:sz w:val="24"/>
              </w:rPr>
              <w:t>Children and young people achieve their full potential in education, learning and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future employment.</w:t>
            </w:r>
          </w:p>
          <w:p w14:paraId="1DAF9914" w14:textId="1DE85B9F" w:rsidR="00E42D1B" w:rsidRDefault="00A763D7" w:rsidP="00E42D1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 xml:space="preserve">Children and young people enjoy </w:t>
            </w:r>
            <w:r w:rsidR="002237C3">
              <w:rPr>
                <w:sz w:val="24"/>
              </w:rPr>
              <w:t>healthy</w:t>
            </w:r>
            <w:r>
              <w:rPr>
                <w:sz w:val="24"/>
              </w:rPr>
              <w:t xml:space="preserve"> lifestyles and know how to help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others.</w:t>
            </w:r>
          </w:p>
          <w:p w14:paraId="2CFA79D6" w14:textId="7FBD5695" w:rsidR="006A6BA3" w:rsidRPr="00E42D1B" w:rsidRDefault="00A763D7" w:rsidP="00E42D1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75" w:lineRule="exact"/>
              <w:ind w:hanging="362"/>
              <w:rPr>
                <w:sz w:val="24"/>
              </w:rPr>
            </w:pPr>
            <w:r w:rsidRPr="00E42D1B">
              <w:rPr>
                <w:sz w:val="24"/>
              </w:rPr>
              <w:t>Children, young people and families have a voice in shaping the support they</w:t>
            </w:r>
            <w:r w:rsidRPr="00E42D1B">
              <w:rPr>
                <w:spacing w:val="-23"/>
                <w:sz w:val="24"/>
              </w:rPr>
              <w:t xml:space="preserve"> </w:t>
            </w:r>
            <w:r w:rsidRPr="00E42D1B">
              <w:rPr>
                <w:sz w:val="24"/>
              </w:rPr>
              <w:t>receive.</w:t>
            </w:r>
          </w:p>
          <w:p w14:paraId="1532EF30" w14:textId="6BEB1A4F" w:rsidR="00A763D7" w:rsidRPr="002B3A1E" w:rsidRDefault="00A763D7" w:rsidP="002B3A1E">
            <w:pPr>
              <w:pStyle w:val="TableParagraph"/>
              <w:numPr>
                <w:ilvl w:val="0"/>
                <w:numId w:val="6"/>
              </w:numPr>
              <w:spacing w:before="21"/>
              <w:ind w:hanging="362"/>
              <w:rPr>
                <w:sz w:val="24"/>
              </w:rPr>
            </w:pPr>
            <w:r w:rsidRPr="009E17C6">
              <w:rPr>
                <w:sz w:val="24"/>
              </w:rPr>
              <w:t>Children and young people live in Lancashire</w:t>
            </w:r>
            <w:r w:rsidR="002237C3">
              <w:rPr>
                <w:sz w:val="24"/>
              </w:rPr>
              <w:t>,</w:t>
            </w:r>
            <w:r w:rsidRPr="009E17C6">
              <w:rPr>
                <w:sz w:val="24"/>
              </w:rPr>
              <w:t xml:space="preserve"> where they can enjoy a good quality of life,</w:t>
            </w:r>
            <w:r w:rsidRPr="009E17C6">
              <w:rPr>
                <w:spacing w:val="-38"/>
                <w:sz w:val="24"/>
              </w:rPr>
              <w:t xml:space="preserve"> </w:t>
            </w:r>
            <w:r w:rsidRPr="009E17C6">
              <w:rPr>
                <w:sz w:val="24"/>
              </w:rPr>
              <w:t>be happy and want to</w:t>
            </w:r>
            <w:r w:rsidRPr="009E17C6">
              <w:rPr>
                <w:spacing w:val="-1"/>
                <w:sz w:val="24"/>
              </w:rPr>
              <w:t xml:space="preserve"> </w:t>
            </w:r>
            <w:r w:rsidRPr="009E17C6">
              <w:rPr>
                <w:sz w:val="24"/>
              </w:rPr>
              <w:t>stay.</w:t>
            </w:r>
          </w:p>
        </w:tc>
      </w:tr>
    </w:tbl>
    <w:p w14:paraId="1532EF32" w14:textId="77777777" w:rsidR="000E4155" w:rsidRDefault="000E4155">
      <w:pPr>
        <w:spacing w:line="270" w:lineRule="exact"/>
        <w:rPr>
          <w:sz w:val="24"/>
        </w:rPr>
        <w:sectPr w:rsidR="000E4155">
          <w:headerReference w:type="default" r:id="rId7"/>
          <w:footerReference w:type="default" r:id="rId8"/>
          <w:type w:val="continuous"/>
          <w:pgSz w:w="11910" w:h="16840"/>
          <w:pgMar w:top="1360" w:right="440" w:bottom="700" w:left="460" w:header="709" w:footer="508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6"/>
      </w:tblGrid>
      <w:tr w:rsidR="000E4155" w14:paraId="1532EF41" w14:textId="77777777">
        <w:trPr>
          <w:trHeight w:val="518"/>
        </w:trPr>
        <w:tc>
          <w:tcPr>
            <w:tcW w:w="10776" w:type="dxa"/>
          </w:tcPr>
          <w:p w14:paraId="1532EF40" w14:textId="77777777" w:rsidR="000E4155" w:rsidRDefault="00DC3DFE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Accountabilities/Responsibilities</w:t>
            </w:r>
          </w:p>
        </w:tc>
      </w:tr>
      <w:tr w:rsidR="000E4155" w14:paraId="1532EF47" w14:textId="77777777" w:rsidTr="002D179D">
        <w:trPr>
          <w:trHeight w:val="12369"/>
        </w:trPr>
        <w:tc>
          <w:tcPr>
            <w:tcW w:w="10776" w:type="dxa"/>
          </w:tcPr>
          <w:p w14:paraId="1532EF42" w14:textId="77777777" w:rsidR="000E4155" w:rsidRDefault="00DC3DF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Manage and co-ordinate the work of a group of frontline early help delivery staff to ensure that council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implemented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outputs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accurately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recorded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meet with wider service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</w:p>
          <w:p w14:paraId="1532EF43" w14:textId="3B67EB2A" w:rsidR="000E4155" w:rsidRDefault="00DC3DF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Manage the performance of a group of staff, following council policies and procedures</w:t>
            </w:r>
            <w:r w:rsidR="002237C3">
              <w:rPr>
                <w:sz w:val="24"/>
              </w:rPr>
              <w:t>,</w:t>
            </w:r>
            <w:r>
              <w:rPr>
                <w:sz w:val="24"/>
              </w:rPr>
              <w:t xml:space="preserve"> e.g. sickness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monitoring.</w:t>
            </w:r>
          </w:p>
          <w:p w14:paraId="1532EF44" w14:textId="05717454" w:rsidR="000E4155" w:rsidRDefault="00DC3DF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improving</w:t>
            </w:r>
            <w:r>
              <w:rPr>
                <w:spacing w:val="-8"/>
                <w:sz w:val="24"/>
              </w:rPr>
              <w:t xml:space="preserve"> </w:t>
            </w:r>
            <w:r w:rsidR="002237C3">
              <w:rPr>
                <w:sz w:val="24"/>
              </w:rPr>
              <w:t>day-to-day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team or work area to support the continuous improvement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  <w:p w14:paraId="1532EF45" w14:textId="77777777" w:rsidR="000E4155" w:rsidRDefault="00DC3DF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Act as a professional point of technical reference for the team, providing suggested practice strategies,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adherence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</w:p>
          <w:p w14:paraId="77628DBA" w14:textId="77777777" w:rsidR="000E4155" w:rsidRDefault="00DC3DFE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standards.</w:t>
            </w:r>
          </w:p>
          <w:p w14:paraId="6EBB0365" w14:textId="3E5F3A72" w:rsidR="009D32DA" w:rsidRDefault="009D32DA" w:rsidP="009D32D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Train others in the systems or work methods </w:t>
            </w:r>
            <w:r w:rsidR="002237C3">
              <w:rPr>
                <w:sz w:val="24"/>
              </w:rPr>
              <w:t>to</w:t>
            </w:r>
            <w:r>
              <w:rPr>
                <w:sz w:val="24"/>
              </w:rPr>
              <w:t xml:space="preserve"> support the development of the team 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service.</w:t>
            </w:r>
          </w:p>
          <w:p w14:paraId="177E2B36" w14:textId="77777777" w:rsidR="009D32DA" w:rsidRDefault="009D32DA" w:rsidP="009D32D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Manage resources deployed for the delivery of the work area, and/or influence decisions about larger budget allocation to meet work objectives, to ensure appropriate resources are available to run the team or 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area.</w:t>
            </w:r>
          </w:p>
          <w:p w14:paraId="5E4C7149" w14:textId="23235D19" w:rsidR="009D32DA" w:rsidRDefault="009D32DA" w:rsidP="009D32D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Implement service policy and procedures and undertake tasks in terms of embedding new procedures, assisting with preparation for and analysis of key performance data sets in relation to the work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area.</w:t>
            </w:r>
          </w:p>
          <w:p w14:paraId="35A2DFFA" w14:textId="77777777" w:rsidR="009D32DA" w:rsidRDefault="009D32DA" w:rsidP="009D32D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Support the managed group of staff in the identification of customer needs and implementation of appropriate practice response processes, providing technical guidance when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needed.</w:t>
            </w:r>
          </w:p>
          <w:p w14:paraId="44774739" w14:textId="16BCDAB1" w:rsidR="009D32DA" w:rsidRDefault="009D32DA" w:rsidP="009D32D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Engage in supporting key work allocation processes for the work area and approval of assessments of need and plan responses, with a view to rigorous quality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standards.</w:t>
            </w:r>
          </w:p>
          <w:p w14:paraId="2EF42189" w14:textId="77777777" w:rsidR="009D32DA" w:rsidRDefault="009D32DA" w:rsidP="009D32D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preparation,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evaluation of service delivery in the work area, ensuring efficiency, effectiveness and continuous improvement.</w:t>
            </w:r>
          </w:p>
          <w:p w14:paraId="66B757B7" w14:textId="13B99A1A" w:rsidR="009D32DA" w:rsidRDefault="009D32DA" w:rsidP="009D32D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practitioners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by interpreting established procedures, using technical experience and applying </w:t>
            </w:r>
            <w:r w:rsidR="006F72F9">
              <w:rPr>
                <w:sz w:val="24"/>
              </w:rPr>
              <w:t>evidence</w:t>
            </w:r>
            <w:r w:rsidR="002237C3">
              <w:rPr>
                <w:sz w:val="24"/>
              </w:rPr>
              <w:t>-</w:t>
            </w:r>
            <w:r w:rsidR="006F72F9">
              <w:rPr>
                <w:sz w:val="24"/>
              </w:rPr>
              <w:t xml:space="preserve">based </w:t>
            </w:r>
            <w:r>
              <w:rPr>
                <w:sz w:val="24"/>
              </w:rPr>
              <w:t xml:space="preserve">best practice </w:t>
            </w:r>
          </w:p>
          <w:p w14:paraId="22ACE43E" w14:textId="5005537A" w:rsidR="009D32DA" w:rsidRDefault="009D32DA" w:rsidP="009D32D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mentoring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experienced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staff around key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5"/>
                <w:sz w:val="24"/>
              </w:rPr>
              <w:t xml:space="preserve"> </w:t>
            </w:r>
            <w:r w:rsidR="002237C3">
              <w:rPr>
                <w:sz w:val="24"/>
              </w:rPr>
              <w:t>can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deliver in their role.</w:t>
            </w:r>
          </w:p>
          <w:p w14:paraId="5DBCF36A" w14:textId="267A21CE" w:rsidR="009D32DA" w:rsidRDefault="009D32DA" w:rsidP="009D32D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Regularly communicate with other agencies and service providers to share information, build working relationship and to ensure joined up service provision in relation to </w:t>
            </w:r>
            <w:r w:rsidR="00E42D1B">
              <w:rPr>
                <w:sz w:val="24"/>
              </w:rPr>
              <w:t xml:space="preserve">oral health improvements lining with </w:t>
            </w:r>
            <w:r>
              <w:rPr>
                <w:sz w:val="24"/>
              </w:rPr>
              <w:t>early help service delivery</w:t>
            </w:r>
          </w:p>
          <w:p w14:paraId="34D321FE" w14:textId="77777777" w:rsidR="009D32DA" w:rsidRDefault="009D32DA" w:rsidP="009D32D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Maintain effective systems for monitoring, reviewing and evaluating directly managed staff and own performance against the team’s objectives using the County Council's Performance Engagement process. Take appropriate corrective action 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necessary.</w:t>
            </w:r>
          </w:p>
          <w:p w14:paraId="22CBEA1D" w14:textId="2FA15333" w:rsidR="009D32DA" w:rsidRDefault="009D32DA" w:rsidP="009D32D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Contribute to the development of the Service through team meetings</w:t>
            </w:r>
            <w:r w:rsidR="002237C3">
              <w:rPr>
                <w:sz w:val="24"/>
              </w:rPr>
              <w:t>,</w:t>
            </w:r>
            <w:r>
              <w:rPr>
                <w:sz w:val="24"/>
              </w:rPr>
              <w:t xml:space="preserve"> including representing the team at internal and external meetings and working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14:paraId="03E1100A" w14:textId="5070D369" w:rsidR="009D32DA" w:rsidRDefault="009D32DA" w:rsidP="009D32D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Support the health and well-being of team members</w:t>
            </w:r>
            <w:r w:rsidR="002237C3">
              <w:rPr>
                <w:sz w:val="24"/>
              </w:rPr>
              <w:t>,</w:t>
            </w:r>
            <w:r>
              <w:rPr>
                <w:sz w:val="24"/>
              </w:rPr>
              <w:t xml:space="preserve"> including the promotion of a positive work- 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</w:p>
          <w:p w14:paraId="6C30F744" w14:textId="77777777" w:rsidR="009D32DA" w:rsidRDefault="009D32DA" w:rsidP="009D32D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Visibly and actively supporting and promoting the corporate activities and the values of the Council.</w:t>
            </w:r>
          </w:p>
          <w:p w14:paraId="1532EF46" w14:textId="3907E9F6" w:rsidR="009D32DA" w:rsidRPr="002D179D" w:rsidRDefault="009D32DA" w:rsidP="002D179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Lead people in an inclusive way to deliver their operational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objectives.</w:t>
            </w:r>
          </w:p>
        </w:tc>
      </w:tr>
    </w:tbl>
    <w:p w14:paraId="1532EF48" w14:textId="77777777" w:rsidR="000E4155" w:rsidRDefault="000E4155">
      <w:pPr>
        <w:spacing w:line="258" w:lineRule="exact"/>
        <w:rPr>
          <w:sz w:val="24"/>
        </w:rPr>
        <w:sectPr w:rsidR="000E4155">
          <w:pgSz w:w="11910" w:h="16840"/>
          <w:pgMar w:top="1360" w:right="440" w:bottom="700" w:left="460" w:header="709" w:footer="508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6"/>
      </w:tblGrid>
      <w:tr w:rsidR="000E4155" w14:paraId="1532EF5A" w14:textId="77777777" w:rsidTr="00533282">
        <w:trPr>
          <w:trHeight w:val="2396"/>
        </w:trPr>
        <w:tc>
          <w:tcPr>
            <w:tcW w:w="10776" w:type="dxa"/>
          </w:tcPr>
          <w:p w14:paraId="1532EF57" w14:textId="77777777" w:rsidR="000E4155" w:rsidRDefault="00DC3DFE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Other</w:t>
            </w:r>
          </w:p>
          <w:p w14:paraId="1532EF58" w14:textId="77777777" w:rsidR="000E4155" w:rsidRDefault="00DC3DFE" w:rsidP="002B3A1E">
            <w:pPr>
              <w:pStyle w:val="TableParagraph"/>
              <w:tabs>
                <w:tab w:val="left" w:pos="829"/>
              </w:tabs>
              <w:spacing w:before="120"/>
              <w:ind w:right="202"/>
              <w:rPr>
                <w:sz w:val="24"/>
              </w:rPr>
            </w:pPr>
            <w:r>
              <w:rPr>
                <w:sz w:val="24"/>
              </w:rPr>
              <w:t>Flexible application of working hours to respond to periodic service needs to work outside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of core weekday/daytime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  <w:p w14:paraId="1532EF59" w14:textId="17297531" w:rsidR="000E4155" w:rsidRDefault="00DC3DFE">
            <w:pPr>
              <w:pStyle w:val="TableParagraph"/>
              <w:spacing w:before="118"/>
              <w:ind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Key tasks and accountabilities are intended to be a guide to the range and level of work expected of the post-holder. This is not an exhaustive list of all tasks that may fall to the post-holder</w:t>
            </w:r>
            <w:r w:rsidR="002237C3"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t xml:space="preserve"> and employees will be expected to carry out such other reasonable duties </w:t>
            </w:r>
            <w:r w:rsidR="002237C3">
              <w:rPr>
                <w:i/>
                <w:sz w:val="24"/>
              </w:rPr>
              <w:t>as</w:t>
            </w:r>
            <w:r>
              <w:rPr>
                <w:i/>
                <w:sz w:val="24"/>
              </w:rPr>
              <w:t xml:space="preserve"> may be required from time to time.</w:t>
            </w:r>
          </w:p>
        </w:tc>
      </w:tr>
      <w:tr w:rsidR="000E4155" w14:paraId="1532EF5F" w14:textId="77777777" w:rsidTr="00533282">
        <w:trPr>
          <w:trHeight w:val="3819"/>
        </w:trPr>
        <w:tc>
          <w:tcPr>
            <w:tcW w:w="10776" w:type="dxa"/>
          </w:tcPr>
          <w:p w14:paraId="1532EF5B" w14:textId="77777777" w:rsidR="000E4155" w:rsidRDefault="00DC3DF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Equal Opportunities</w:t>
            </w:r>
          </w:p>
          <w:p w14:paraId="1532EF5C" w14:textId="77777777" w:rsidR="000E4155" w:rsidRDefault="00DC3DFE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3"/>
                <w:sz w:val="24"/>
              </w:rPr>
              <w:t xml:space="preserve">We </w:t>
            </w:r>
            <w:r>
              <w:rPr>
                <w:sz w:val="24"/>
              </w:rPr>
              <w:t>are committed to achieving equal opportunities in the way we deliver services to the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 xml:space="preserve">community and in our employment arrangements. </w:t>
            </w:r>
            <w:r>
              <w:rPr>
                <w:spacing w:val="3"/>
                <w:sz w:val="24"/>
              </w:rPr>
              <w:t xml:space="preserve">We </w:t>
            </w:r>
            <w:r>
              <w:rPr>
                <w:sz w:val="24"/>
              </w:rPr>
              <w:t>expect all employees to understand and promote this policy in their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  <w:p w14:paraId="1532EF5D" w14:textId="77777777" w:rsidR="000E4155" w:rsidRDefault="00DC3DFE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Health and Safety</w:t>
            </w:r>
          </w:p>
          <w:p w14:paraId="31CFBA4C" w14:textId="77777777" w:rsidR="000E4155" w:rsidRDefault="00DC3DFE">
            <w:pPr>
              <w:pStyle w:val="TableParagraph"/>
              <w:spacing w:before="120"/>
              <w:ind w:right="126"/>
              <w:rPr>
                <w:sz w:val="24"/>
              </w:rPr>
            </w:pPr>
            <w:r>
              <w:rPr>
                <w:sz w:val="24"/>
              </w:rPr>
              <w:t>All employees have a responsibility for their own health and safety and that of others when carrying out their duties and must help us to apply our general statement of health and safety policy.</w:t>
            </w:r>
          </w:p>
          <w:p w14:paraId="092ACD0E" w14:textId="77777777" w:rsidR="00533282" w:rsidRDefault="00533282" w:rsidP="005332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Customer Focused</w:t>
            </w:r>
          </w:p>
          <w:p w14:paraId="1532EF5E" w14:textId="15F61A56" w:rsidR="00533282" w:rsidRDefault="00533282" w:rsidP="00533282">
            <w:pPr>
              <w:pStyle w:val="TableParagraph"/>
              <w:spacing w:before="120"/>
              <w:ind w:right="126"/>
              <w:rPr>
                <w:sz w:val="24"/>
              </w:rPr>
            </w:pPr>
            <w:r>
              <w:rPr>
                <w:sz w:val="24"/>
              </w:rPr>
              <w:t xml:space="preserve">We put our customers' needs and expectations at the heart of all that we do. We expect our employees to have a full understanding of those needs and expectations so that we can provide </w:t>
            </w:r>
            <w:r w:rsidR="002237C3">
              <w:rPr>
                <w:sz w:val="24"/>
              </w:rPr>
              <w:t>high-quality</w:t>
            </w:r>
            <w:r>
              <w:rPr>
                <w:sz w:val="24"/>
              </w:rPr>
              <w:t>, appropriate services at all times.</w:t>
            </w:r>
          </w:p>
        </w:tc>
      </w:tr>
      <w:tr w:rsidR="00D70437" w14:paraId="4CE7BA81" w14:textId="77777777" w:rsidTr="00D70437">
        <w:trPr>
          <w:trHeight w:val="543"/>
        </w:trPr>
        <w:tc>
          <w:tcPr>
            <w:tcW w:w="10776" w:type="dxa"/>
          </w:tcPr>
          <w:p w14:paraId="4A94E37B" w14:textId="6406CB39" w:rsidR="00D70437" w:rsidRDefault="00D70437">
            <w:pPr>
              <w:pStyle w:val="TableParagraph"/>
              <w:spacing w:before="118"/>
              <w:rPr>
                <w:b/>
                <w:sz w:val="24"/>
              </w:rPr>
            </w:pPr>
            <w:r w:rsidRPr="00D70437">
              <w:rPr>
                <w:b/>
                <w:sz w:val="24"/>
              </w:rPr>
              <w:t>Our Values</w:t>
            </w:r>
          </w:p>
        </w:tc>
      </w:tr>
      <w:tr w:rsidR="00D70437" w14:paraId="65BE943C" w14:textId="77777777" w:rsidTr="00D70437">
        <w:trPr>
          <w:trHeight w:val="543"/>
        </w:trPr>
        <w:tc>
          <w:tcPr>
            <w:tcW w:w="10776" w:type="dxa"/>
          </w:tcPr>
          <w:p w14:paraId="5B49B077" w14:textId="77777777" w:rsidR="00D70437" w:rsidRDefault="00D70437" w:rsidP="00D70437">
            <w:pPr>
              <w:pStyle w:val="TableParagraph"/>
              <w:spacing w:before="118" w:line="343" w:lineRule="auto"/>
              <w:ind w:right="1476"/>
              <w:rPr>
                <w:b/>
                <w:sz w:val="24"/>
              </w:rPr>
            </w:pPr>
            <w:r>
              <w:rPr>
                <w:b/>
                <w:sz w:val="24"/>
              </w:rPr>
              <w:t>We expect all our employees to demonstrate and promote our values: Supportive</w:t>
            </w:r>
          </w:p>
          <w:p w14:paraId="3503A9EF" w14:textId="77777777" w:rsidR="00D70437" w:rsidRDefault="00D70437" w:rsidP="00D70437">
            <w:pPr>
              <w:pStyle w:val="TableParagraph"/>
              <w:spacing w:before="2"/>
              <w:ind w:right="126"/>
              <w:rPr>
                <w:sz w:val="24"/>
              </w:rPr>
            </w:pPr>
            <w:r>
              <w:rPr>
                <w:sz w:val="24"/>
              </w:rPr>
              <w:t>We are supportive of our customers and colleagues, recognising their contributions and making the best of their strengths to enable our communities to flourish.</w:t>
            </w:r>
          </w:p>
          <w:p w14:paraId="689B1475" w14:textId="77777777" w:rsidR="00D70437" w:rsidRDefault="00D70437" w:rsidP="00D70437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Innovative</w:t>
            </w:r>
          </w:p>
          <w:p w14:paraId="206CB628" w14:textId="77777777" w:rsidR="00D70437" w:rsidRDefault="00D70437" w:rsidP="00D70437">
            <w:pPr>
              <w:pStyle w:val="TableParagraph"/>
              <w:spacing w:before="120"/>
              <w:ind w:right="283"/>
              <w:jc w:val="both"/>
              <w:rPr>
                <w:sz w:val="24"/>
              </w:rPr>
            </w:pPr>
            <w:r>
              <w:rPr>
                <w:spacing w:val="3"/>
                <w:sz w:val="24"/>
              </w:rPr>
              <w:t xml:space="preserve">We </w:t>
            </w:r>
            <w:r>
              <w:rPr>
                <w:sz w:val="24"/>
              </w:rPr>
              <w:t>deliver the best services we possibly can, always looking for creative ways to do things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better, putting the customer at the heart of our thinking, and being ambitious and focused on how we can deliver the best services now and in 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future.</w:t>
            </w:r>
          </w:p>
          <w:p w14:paraId="0594D45B" w14:textId="77777777" w:rsidR="00D70437" w:rsidRDefault="00D70437" w:rsidP="00D7043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Respectful</w:t>
            </w:r>
          </w:p>
          <w:p w14:paraId="39A366E6" w14:textId="77777777" w:rsidR="00D70437" w:rsidRDefault="00D70437" w:rsidP="00D7043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We treat colleagues, customers and partners with respect, listening to their views, empathising and valuing their diverse needs and perspectives, to be fair, open and honest in all that we do.</w:t>
            </w:r>
          </w:p>
          <w:p w14:paraId="4CAF561A" w14:textId="77777777" w:rsidR="00D70437" w:rsidRDefault="00D70437" w:rsidP="00D7043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</w:t>
            </w:r>
          </w:p>
          <w:p w14:paraId="242CCCEE" w14:textId="7D870765" w:rsidR="00D70437" w:rsidRPr="00D70437" w:rsidRDefault="00D70437" w:rsidP="00D70437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sz w:val="24"/>
              </w:rPr>
              <w:t>We listen to, engage with, learn from and work with colleagues, partners and customers to help achieve the best outcomes for everyone.</w:t>
            </w:r>
          </w:p>
        </w:tc>
      </w:tr>
    </w:tbl>
    <w:p w14:paraId="1532EF60" w14:textId="77777777" w:rsidR="000E4155" w:rsidRDefault="000E4155">
      <w:pPr>
        <w:rPr>
          <w:sz w:val="24"/>
        </w:rPr>
        <w:sectPr w:rsidR="000E4155">
          <w:pgSz w:w="11910" w:h="16840"/>
          <w:pgMar w:top="1360" w:right="440" w:bottom="700" w:left="460" w:header="709" w:footer="508" w:gutter="0"/>
          <w:cols w:space="720"/>
        </w:sectPr>
      </w:pPr>
    </w:p>
    <w:p w14:paraId="1532EF70" w14:textId="77777777" w:rsidR="000E4155" w:rsidRDefault="000E4155">
      <w:pPr>
        <w:rPr>
          <w:sz w:val="24"/>
        </w:rPr>
        <w:sectPr w:rsidR="000E4155">
          <w:pgSz w:w="11910" w:h="16840"/>
          <w:pgMar w:top="1360" w:right="440" w:bottom="700" w:left="460" w:header="709" w:footer="508" w:gutter="0"/>
          <w:cols w:space="720"/>
        </w:sectPr>
      </w:pPr>
    </w:p>
    <w:p w14:paraId="1532EF71" w14:textId="77777777" w:rsidR="000E4155" w:rsidRDefault="000E4155">
      <w:pPr>
        <w:spacing w:before="2"/>
        <w:rPr>
          <w:sz w:val="17"/>
        </w:rPr>
      </w:pPr>
    </w:p>
    <w:p w14:paraId="1532EF72" w14:textId="77777777" w:rsidR="000E4155" w:rsidRDefault="00DC3DFE">
      <w:pPr>
        <w:spacing w:before="92" w:line="259" w:lineRule="auto"/>
        <w:ind w:left="3364" w:right="2573" w:hanging="798"/>
        <w:rPr>
          <w:sz w:val="28"/>
        </w:rPr>
      </w:pPr>
      <w:r>
        <w:rPr>
          <w:b/>
          <w:sz w:val="28"/>
        </w:rPr>
        <w:t xml:space="preserve">Person Specification (Grade 8 – Managerial) Senior Family Support Worker </w:t>
      </w:r>
      <w:r>
        <w:rPr>
          <w:sz w:val="28"/>
        </w:rPr>
        <w:t>Education and Children's Services</w:t>
      </w:r>
    </w:p>
    <w:p w14:paraId="1532EF73" w14:textId="77777777" w:rsidR="000E4155" w:rsidRDefault="000E4155">
      <w:pPr>
        <w:rPr>
          <w:sz w:val="20"/>
        </w:rPr>
      </w:pPr>
    </w:p>
    <w:p w14:paraId="1532EF74" w14:textId="77777777" w:rsidR="000E4155" w:rsidRDefault="000E4155">
      <w:pPr>
        <w:rPr>
          <w:sz w:val="20"/>
        </w:rPr>
      </w:pPr>
    </w:p>
    <w:p w14:paraId="1532EF75" w14:textId="77777777" w:rsidR="000E4155" w:rsidRDefault="000E4155">
      <w:pPr>
        <w:spacing w:before="7" w:after="1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4"/>
      </w:tblGrid>
      <w:tr w:rsidR="000E4155" w14:paraId="1532EF77" w14:textId="77777777">
        <w:trPr>
          <w:trHeight w:val="515"/>
        </w:trPr>
        <w:tc>
          <w:tcPr>
            <w:tcW w:w="10764" w:type="dxa"/>
            <w:shd w:val="clear" w:color="auto" w:fill="D9D9D9"/>
          </w:tcPr>
          <w:p w14:paraId="1532EF76" w14:textId="77777777" w:rsidR="000E4155" w:rsidRDefault="00DC3DF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Skills and experience specific to the focus of responsibilities</w:t>
            </w:r>
          </w:p>
        </w:tc>
      </w:tr>
      <w:tr w:rsidR="000E4155" w14:paraId="1532EF7D" w14:textId="77777777" w:rsidTr="002B3A1E">
        <w:trPr>
          <w:trHeight w:val="1823"/>
        </w:trPr>
        <w:tc>
          <w:tcPr>
            <w:tcW w:w="10764" w:type="dxa"/>
          </w:tcPr>
          <w:p w14:paraId="1532EF78" w14:textId="0321CBD7" w:rsidR="000E4155" w:rsidRDefault="00DC3DF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Specific to</w:t>
            </w:r>
            <w:r w:rsidR="0078637F">
              <w:rPr>
                <w:b/>
                <w:sz w:val="24"/>
              </w:rPr>
              <w:t xml:space="preserve"> coordination of the supervised toothbrushing programme</w:t>
            </w:r>
          </w:p>
          <w:p w14:paraId="1532EF79" w14:textId="082B65BC" w:rsidR="000E4155" w:rsidRDefault="00DC3DF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20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Substantial experience </w:t>
            </w:r>
            <w:r w:rsidR="00527D08">
              <w:rPr>
                <w:sz w:val="24"/>
              </w:rPr>
              <w:t xml:space="preserve">within </w:t>
            </w:r>
            <w:r w:rsidR="00CB41F0">
              <w:rPr>
                <w:sz w:val="24"/>
              </w:rPr>
              <w:t xml:space="preserve">a social care, education, community or health setting. </w:t>
            </w:r>
          </w:p>
          <w:p w14:paraId="1532EF7A" w14:textId="62C86F0D" w:rsidR="000E4155" w:rsidRDefault="00DC3DF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1065"/>
              <w:rPr>
                <w:sz w:val="24"/>
              </w:rPr>
            </w:pPr>
            <w:r>
              <w:rPr>
                <w:sz w:val="24"/>
              </w:rPr>
              <w:t>Skills in providing supervision and reflective practice opportunities</w:t>
            </w:r>
          </w:p>
          <w:p w14:paraId="1532EF7C" w14:textId="5490C21C" w:rsidR="002D4BB2" w:rsidRPr="002B3A1E" w:rsidRDefault="00176DF6" w:rsidP="002B3A1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886"/>
              <w:rPr>
                <w:sz w:val="24"/>
              </w:rPr>
            </w:pPr>
            <w:r>
              <w:rPr>
                <w:sz w:val="24"/>
              </w:rPr>
              <w:t>Ability to interpret guidance in relation to national protocols for supervised toothbrushing</w:t>
            </w:r>
          </w:p>
        </w:tc>
      </w:tr>
      <w:tr w:rsidR="000E4155" w14:paraId="1532EF83" w14:textId="77777777">
        <w:trPr>
          <w:trHeight w:val="3184"/>
        </w:trPr>
        <w:tc>
          <w:tcPr>
            <w:tcW w:w="10764" w:type="dxa"/>
          </w:tcPr>
          <w:p w14:paraId="1532EF7E" w14:textId="68522666" w:rsidR="000E4155" w:rsidRDefault="00DC3DF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Specific </w:t>
            </w:r>
            <w:r w:rsidR="00E72CF3">
              <w:rPr>
                <w:b/>
                <w:sz w:val="24"/>
              </w:rPr>
              <w:t xml:space="preserve">oral health advocacy and </w:t>
            </w:r>
            <w:r w:rsidR="005D7E83">
              <w:rPr>
                <w:b/>
                <w:sz w:val="24"/>
              </w:rPr>
              <w:t xml:space="preserve">integration </w:t>
            </w:r>
          </w:p>
          <w:p w14:paraId="1532EF7F" w14:textId="058FAE78" w:rsidR="000E4155" w:rsidRPr="0003251C" w:rsidRDefault="005D7E8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20"/>
              <w:ind w:right="223"/>
              <w:rPr>
                <w:sz w:val="24"/>
              </w:rPr>
            </w:pPr>
            <w:r w:rsidRPr="0003251C">
              <w:rPr>
                <w:sz w:val="24"/>
              </w:rPr>
              <w:t xml:space="preserve">Ability to advocate </w:t>
            </w:r>
            <w:r w:rsidR="00E5189B" w:rsidRPr="0003251C">
              <w:rPr>
                <w:sz w:val="24"/>
              </w:rPr>
              <w:t xml:space="preserve">and </w:t>
            </w:r>
            <w:r w:rsidRPr="0003251C">
              <w:rPr>
                <w:color w:val="000000"/>
                <w:shd w:val="clear" w:color="auto" w:fill="FFFFFF"/>
              </w:rPr>
              <w:t xml:space="preserve">refocus the </w:t>
            </w:r>
            <w:r w:rsidR="00E5189B" w:rsidRPr="0003251C">
              <w:rPr>
                <w:color w:val="000000"/>
                <w:shd w:val="clear" w:color="auto" w:fill="FFFFFF"/>
              </w:rPr>
              <w:t xml:space="preserve">oral </w:t>
            </w:r>
            <w:r w:rsidRPr="0003251C">
              <w:rPr>
                <w:color w:val="000000"/>
                <w:shd w:val="clear" w:color="auto" w:fill="FFFFFF"/>
              </w:rPr>
              <w:t>health care system on the needs of the families it serves and on integration</w:t>
            </w:r>
            <w:r w:rsidR="00E5189B" w:rsidRPr="0003251C">
              <w:rPr>
                <w:color w:val="000000"/>
                <w:shd w:val="clear" w:color="auto" w:fill="FFFFFF"/>
              </w:rPr>
              <w:t xml:space="preserve"> of </w:t>
            </w:r>
            <w:r w:rsidR="009B43C2" w:rsidRPr="0003251C">
              <w:rPr>
                <w:color w:val="000000"/>
                <w:shd w:val="clear" w:color="auto" w:fill="FFFFFF"/>
              </w:rPr>
              <w:t>community and dental services</w:t>
            </w:r>
          </w:p>
          <w:p w14:paraId="1532EF81" w14:textId="6FE1FCA4" w:rsidR="000E4155" w:rsidRPr="0003251C" w:rsidRDefault="00DC3DF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259"/>
              <w:rPr>
                <w:sz w:val="24"/>
              </w:rPr>
            </w:pPr>
            <w:r w:rsidRPr="0003251C">
              <w:rPr>
                <w:sz w:val="24"/>
              </w:rPr>
              <w:t xml:space="preserve">Strong understanding of the wider determinants of public health inequality and </w:t>
            </w:r>
            <w:r w:rsidR="0054034C" w:rsidRPr="0003251C">
              <w:rPr>
                <w:sz w:val="24"/>
              </w:rPr>
              <w:t>evidence</w:t>
            </w:r>
            <w:r w:rsidR="00E42D1B">
              <w:rPr>
                <w:spacing w:val="-38"/>
                <w:sz w:val="24"/>
              </w:rPr>
              <w:t>-based</w:t>
            </w:r>
            <w:r w:rsidRPr="0003251C">
              <w:rPr>
                <w:sz w:val="24"/>
              </w:rPr>
              <w:t xml:space="preserve"> practice methods for achieving successful </w:t>
            </w:r>
            <w:r w:rsidR="00E42D1B">
              <w:rPr>
                <w:sz w:val="24"/>
              </w:rPr>
              <w:t>oral</w:t>
            </w:r>
            <w:r w:rsidRPr="0003251C">
              <w:rPr>
                <w:sz w:val="24"/>
              </w:rPr>
              <w:t xml:space="preserve"> health</w:t>
            </w:r>
            <w:r w:rsidRPr="0003251C">
              <w:rPr>
                <w:spacing w:val="-13"/>
                <w:sz w:val="24"/>
              </w:rPr>
              <w:t xml:space="preserve"> </w:t>
            </w:r>
            <w:r w:rsidRPr="0003251C">
              <w:rPr>
                <w:sz w:val="24"/>
              </w:rPr>
              <w:t>outcomes</w:t>
            </w:r>
          </w:p>
          <w:p w14:paraId="68EDAB49" w14:textId="77777777" w:rsidR="000E4155" w:rsidRPr="0003251C" w:rsidRDefault="00DC3DF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37" w:lineRule="auto"/>
              <w:ind w:right="229"/>
              <w:rPr>
                <w:sz w:val="24"/>
              </w:rPr>
            </w:pPr>
            <w:r w:rsidRPr="0003251C">
              <w:rPr>
                <w:sz w:val="24"/>
              </w:rPr>
              <w:t xml:space="preserve">Strong innovative and creative skills in relation to developing responses to meet new and emerging </w:t>
            </w:r>
            <w:r w:rsidR="00B03A5D" w:rsidRPr="0003251C">
              <w:rPr>
                <w:sz w:val="24"/>
              </w:rPr>
              <w:t>challen</w:t>
            </w:r>
            <w:r w:rsidR="00A10D6D" w:rsidRPr="0003251C">
              <w:rPr>
                <w:sz w:val="24"/>
              </w:rPr>
              <w:t xml:space="preserve">ges and maintaining the integrity of the programme </w:t>
            </w:r>
          </w:p>
          <w:p w14:paraId="7C3E9C2D" w14:textId="77777777" w:rsidR="00006F49" w:rsidRPr="002B7A7D" w:rsidRDefault="00006F4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37" w:lineRule="auto"/>
              <w:ind w:right="229"/>
              <w:rPr>
                <w:sz w:val="24"/>
                <w:szCs w:val="24"/>
              </w:rPr>
            </w:pPr>
            <w:r w:rsidRPr="0003251C">
              <w:rPr>
                <w:sz w:val="24"/>
              </w:rPr>
              <w:t>Ability to develop rapport with multidisciplinary pro</w:t>
            </w:r>
            <w:r w:rsidR="005A25A8" w:rsidRPr="0003251C">
              <w:rPr>
                <w:sz w:val="24"/>
              </w:rPr>
              <w:t xml:space="preserve">fessionals, building coalitions and shared </w:t>
            </w:r>
            <w:r w:rsidR="005A25A8" w:rsidRPr="002B7A7D">
              <w:rPr>
                <w:sz w:val="24"/>
                <w:szCs w:val="24"/>
              </w:rPr>
              <w:t>goals.</w:t>
            </w:r>
          </w:p>
          <w:p w14:paraId="1532EF82" w14:textId="67165BE8" w:rsidR="002B7A7D" w:rsidRDefault="002B7A7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37" w:lineRule="auto"/>
              <w:ind w:right="229"/>
              <w:rPr>
                <w:sz w:val="24"/>
              </w:rPr>
            </w:pPr>
            <w:r>
              <w:rPr>
                <w:sz w:val="24"/>
                <w:szCs w:val="24"/>
              </w:rPr>
              <w:t>C</w:t>
            </w:r>
            <w:r w:rsidRPr="002B7A7D">
              <w:rPr>
                <w:sz w:val="24"/>
                <w:szCs w:val="24"/>
              </w:rPr>
              <w:t>ommunicate detailed information in a clear and concise manner using skills that are tactful, persuasive, and motivational</w:t>
            </w:r>
          </w:p>
        </w:tc>
      </w:tr>
      <w:tr w:rsidR="000E4155" w14:paraId="1532EF89" w14:textId="77777777" w:rsidTr="002B3A1E">
        <w:trPr>
          <w:trHeight w:val="2106"/>
        </w:trPr>
        <w:tc>
          <w:tcPr>
            <w:tcW w:w="10764" w:type="dxa"/>
          </w:tcPr>
          <w:p w14:paraId="1532EF84" w14:textId="624FCD16" w:rsidR="000E4155" w:rsidRDefault="00DC3DF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Specific to </w:t>
            </w:r>
            <w:r w:rsidR="002B7A7D">
              <w:rPr>
                <w:b/>
                <w:sz w:val="24"/>
              </w:rPr>
              <w:t>Early Years</w:t>
            </w:r>
          </w:p>
          <w:p w14:paraId="1532EF85" w14:textId="5FD0C83E" w:rsidR="000E4155" w:rsidRDefault="00DC3DFE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20"/>
              <w:ind w:right="811"/>
              <w:rPr>
                <w:sz w:val="24"/>
              </w:rPr>
            </w:pPr>
            <w:r>
              <w:rPr>
                <w:sz w:val="24"/>
              </w:rPr>
              <w:t>Substantial experience of working in a multi-disciplinary team environment focussed on collaborative achievement for children, young people and families</w:t>
            </w:r>
          </w:p>
          <w:p w14:paraId="1532EF86" w14:textId="7324038B" w:rsidR="000E4155" w:rsidRDefault="00DC3DFE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523"/>
              <w:rPr>
                <w:sz w:val="24"/>
              </w:rPr>
            </w:pPr>
            <w:r>
              <w:rPr>
                <w:sz w:val="24"/>
              </w:rPr>
              <w:t xml:space="preserve">Skills in negotiating and influencing partner agencies </w:t>
            </w:r>
          </w:p>
          <w:p w14:paraId="1532EF88" w14:textId="50C6E969" w:rsidR="000E4155" w:rsidRDefault="00DC3DFE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175"/>
              <w:rPr>
                <w:sz w:val="24"/>
              </w:rPr>
            </w:pPr>
            <w:r>
              <w:rPr>
                <w:sz w:val="24"/>
              </w:rPr>
              <w:t>Broad understanding of evidence</w:t>
            </w:r>
            <w:r w:rsidR="002B3A1E">
              <w:rPr>
                <w:sz w:val="24"/>
              </w:rPr>
              <w:t>-</w:t>
            </w:r>
            <w:r>
              <w:rPr>
                <w:sz w:val="24"/>
              </w:rPr>
              <w:t xml:space="preserve">based </w:t>
            </w:r>
            <w:r w:rsidR="002B7A7D">
              <w:rPr>
                <w:sz w:val="24"/>
              </w:rPr>
              <w:t>approaches</w:t>
            </w:r>
            <w:r>
              <w:rPr>
                <w:sz w:val="24"/>
              </w:rPr>
              <w:t xml:space="preserve"> for working alongside </w:t>
            </w:r>
            <w:r w:rsidR="00E42D1B">
              <w:rPr>
                <w:sz w:val="24"/>
              </w:rPr>
              <w:t xml:space="preserve">oral health, </w:t>
            </w:r>
            <w:r>
              <w:rPr>
                <w:sz w:val="24"/>
              </w:rPr>
              <w:t>education providers</w:t>
            </w:r>
            <w:r>
              <w:rPr>
                <w:spacing w:val="-31"/>
                <w:sz w:val="24"/>
              </w:rPr>
              <w:t xml:space="preserve"> </w:t>
            </w:r>
            <w:r w:rsidR="002B7A7D">
              <w:rPr>
                <w:sz w:val="24"/>
              </w:rPr>
              <w:t>and/or families</w:t>
            </w:r>
            <w:r>
              <w:rPr>
                <w:sz w:val="24"/>
              </w:rPr>
              <w:t xml:space="preserve"> </w:t>
            </w:r>
          </w:p>
        </w:tc>
      </w:tr>
    </w:tbl>
    <w:p w14:paraId="1532EF8A" w14:textId="77777777" w:rsidR="000E4155" w:rsidRDefault="000E4155">
      <w:pPr>
        <w:rPr>
          <w:sz w:val="20"/>
        </w:rPr>
      </w:pPr>
    </w:p>
    <w:p w14:paraId="099E5076" w14:textId="77777777" w:rsidR="00D70437" w:rsidRDefault="00D70437">
      <w:pPr>
        <w:rPr>
          <w:sz w:val="20"/>
        </w:rPr>
      </w:pPr>
    </w:p>
    <w:p w14:paraId="183C1967" w14:textId="77777777" w:rsidR="00D70437" w:rsidRDefault="00D70437">
      <w:pPr>
        <w:rPr>
          <w:sz w:val="20"/>
        </w:rPr>
      </w:pPr>
    </w:p>
    <w:p w14:paraId="1532EF8B" w14:textId="77777777" w:rsidR="000E4155" w:rsidRDefault="000E4155">
      <w:pPr>
        <w:spacing w:before="2" w:after="1"/>
        <w:rPr>
          <w:sz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3"/>
        <w:gridCol w:w="1700"/>
        <w:gridCol w:w="1844"/>
      </w:tblGrid>
      <w:tr w:rsidR="000E4155" w14:paraId="1532EF93" w14:textId="77777777">
        <w:trPr>
          <w:trHeight w:val="1389"/>
        </w:trPr>
        <w:tc>
          <w:tcPr>
            <w:tcW w:w="7233" w:type="dxa"/>
          </w:tcPr>
          <w:p w14:paraId="1532EF8C" w14:textId="77777777" w:rsidR="000E4155" w:rsidRDefault="000E4155">
            <w:pPr>
              <w:pStyle w:val="TableParagraph"/>
              <w:ind w:left="0"/>
              <w:rPr>
                <w:sz w:val="26"/>
              </w:rPr>
            </w:pPr>
          </w:p>
          <w:p w14:paraId="1532EF8D" w14:textId="77777777" w:rsidR="000E4155" w:rsidRDefault="000E4155">
            <w:pPr>
              <w:pStyle w:val="TableParagraph"/>
              <w:spacing w:before="5"/>
              <w:ind w:left="0"/>
            </w:pPr>
          </w:p>
          <w:p w14:paraId="1532EF8E" w14:textId="77777777" w:rsidR="000E4155" w:rsidRDefault="00DC3DFE">
            <w:pPr>
              <w:pStyle w:val="TableParagraph"/>
              <w:ind w:left="2789" w:right="2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Requirements</w:t>
            </w:r>
          </w:p>
        </w:tc>
        <w:tc>
          <w:tcPr>
            <w:tcW w:w="1700" w:type="dxa"/>
          </w:tcPr>
          <w:p w14:paraId="1532EF8F" w14:textId="77777777" w:rsidR="000E4155" w:rsidRDefault="000E4155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1532EF90" w14:textId="77777777" w:rsidR="000E4155" w:rsidRDefault="00DC3DFE">
            <w:pPr>
              <w:pStyle w:val="TableParagraph"/>
              <w:spacing w:before="1" w:line="237" w:lineRule="auto"/>
              <w:ind w:left="758" w:right="74" w:hanging="603"/>
              <w:rPr>
                <w:b/>
                <w:sz w:val="24"/>
              </w:rPr>
            </w:pPr>
            <w:r>
              <w:rPr>
                <w:b/>
                <w:sz w:val="24"/>
              </w:rPr>
              <w:t>Essential (E) or</w:t>
            </w:r>
          </w:p>
          <w:p w14:paraId="1532EF91" w14:textId="77777777" w:rsidR="000E4155" w:rsidRDefault="00DC3DFE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Desirable (D)</w:t>
            </w:r>
          </w:p>
        </w:tc>
        <w:tc>
          <w:tcPr>
            <w:tcW w:w="1844" w:type="dxa"/>
          </w:tcPr>
          <w:p w14:paraId="1532EF92" w14:textId="77777777" w:rsidR="000E4155" w:rsidRDefault="00DC3DFE">
            <w:pPr>
              <w:pStyle w:val="TableParagraph"/>
              <w:spacing w:before="142"/>
              <w:ind w:left="174" w:right="279" w:hanging="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Identified by Application Form (A) or Interview (I)</w:t>
            </w:r>
          </w:p>
        </w:tc>
      </w:tr>
      <w:tr w:rsidR="000E4155" w14:paraId="1532EF97" w14:textId="77777777">
        <w:trPr>
          <w:trHeight w:val="285"/>
        </w:trPr>
        <w:tc>
          <w:tcPr>
            <w:tcW w:w="7233" w:type="dxa"/>
            <w:shd w:val="clear" w:color="auto" w:fill="D9D9D9"/>
          </w:tcPr>
          <w:p w14:paraId="1532EF94" w14:textId="77777777" w:rsidR="000E4155" w:rsidRDefault="00DC3DFE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Qualifications:</w:t>
            </w:r>
          </w:p>
        </w:tc>
        <w:tc>
          <w:tcPr>
            <w:tcW w:w="1700" w:type="dxa"/>
            <w:shd w:val="clear" w:color="auto" w:fill="D9D9D9"/>
          </w:tcPr>
          <w:p w14:paraId="1532EF95" w14:textId="77777777" w:rsidR="000E4155" w:rsidRDefault="000E41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shd w:val="clear" w:color="auto" w:fill="D9D9D9"/>
          </w:tcPr>
          <w:p w14:paraId="1532EF96" w14:textId="77777777" w:rsidR="000E4155" w:rsidRDefault="000E41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532EF9C" w14:textId="77777777" w:rsidR="000E4155" w:rsidRDefault="000E4155">
      <w:pPr>
        <w:rPr>
          <w:rFonts w:ascii="Times New Roman"/>
          <w:sz w:val="20"/>
        </w:rPr>
        <w:sectPr w:rsidR="000E4155">
          <w:pgSz w:w="11910" w:h="16840"/>
          <w:pgMar w:top="1360" w:right="440" w:bottom="700" w:left="460" w:header="709" w:footer="508" w:gutter="0"/>
          <w:cols w:space="720"/>
        </w:sectPr>
      </w:pPr>
    </w:p>
    <w:tbl>
      <w:tblPr>
        <w:tblW w:w="0" w:type="auto"/>
        <w:tblInd w:w="111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3"/>
        <w:gridCol w:w="1700"/>
        <w:gridCol w:w="1844"/>
      </w:tblGrid>
      <w:tr w:rsidR="00E473CD" w14:paraId="2FCDF940" w14:textId="77777777" w:rsidTr="00CA2BA2">
        <w:trPr>
          <w:trHeight w:val="837"/>
        </w:trPr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5F42" w14:textId="2FF62C54" w:rsidR="00E473CD" w:rsidRDefault="00E473CD" w:rsidP="002D179D">
            <w:pPr>
              <w:pStyle w:val="TableParagraph"/>
              <w:spacing w:before="2" w:line="237" w:lineRule="auto"/>
              <w:ind w:left="105" w:right="120"/>
              <w:rPr>
                <w:sz w:val="24"/>
              </w:rPr>
            </w:pPr>
            <w:r>
              <w:rPr>
                <w:sz w:val="24"/>
              </w:rPr>
              <w:lastRenderedPageBreak/>
              <w:t>Professional and/or academic level 4 qualification or equivalent or substantial experience in a relevant technical, specialised or operational field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55DF" w14:textId="41CEBAEF" w:rsidR="00E473CD" w:rsidRDefault="00E473CD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1F41" w14:textId="421532C5" w:rsidR="00E473CD" w:rsidRDefault="00E473CD">
            <w:pPr>
              <w:pStyle w:val="TableParagraph"/>
              <w:spacing w:before="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0E4155" w14:paraId="1532EFA0" w14:textId="77777777" w:rsidTr="00CA2BA2">
        <w:trPr>
          <w:trHeight w:val="739"/>
        </w:trPr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9D" w14:textId="61FB9E3A" w:rsidR="00E473CD" w:rsidRDefault="009D09A3" w:rsidP="00147C6F">
            <w:pPr>
              <w:pStyle w:val="TableParagraph"/>
              <w:spacing w:before="2" w:line="237" w:lineRule="auto"/>
              <w:ind w:left="0" w:right="120"/>
              <w:rPr>
                <w:sz w:val="24"/>
              </w:rPr>
            </w:pPr>
            <w:r>
              <w:rPr>
                <w:sz w:val="24"/>
              </w:rPr>
              <w:t>Professional or academic qualification related to teaching or training or health promotion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9E" w14:textId="07A22F2B" w:rsidR="000E4155" w:rsidRDefault="00E473CD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9F" w14:textId="77777777" w:rsidR="000E4155" w:rsidRDefault="00DC3DFE">
            <w:pPr>
              <w:pStyle w:val="TableParagraph"/>
              <w:spacing w:before="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0E4155" w14:paraId="1532EFA4" w14:textId="77777777" w:rsidTr="00CA2BA2">
        <w:trPr>
          <w:trHeight w:val="292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32EFA1" w14:textId="77777777" w:rsidR="000E4155" w:rsidRDefault="00DC3DFE">
            <w:pPr>
              <w:pStyle w:val="TableParagraph"/>
              <w:spacing w:before="2"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Experience: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32EFA2" w14:textId="77777777" w:rsidR="000E4155" w:rsidRDefault="000E41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32EFA3" w14:textId="77777777" w:rsidR="000E4155" w:rsidRDefault="000E41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4155" w14:paraId="1532EFA8" w14:textId="77777777" w:rsidTr="00CA2BA2">
        <w:trPr>
          <w:trHeight w:val="683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2EFA5" w14:textId="77777777" w:rsidR="000E4155" w:rsidRDefault="00DC3DFE">
            <w:pPr>
              <w:pStyle w:val="TableParagraph"/>
              <w:spacing w:before="2" w:line="242" w:lineRule="auto"/>
              <w:ind w:left="105" w:right="187"/>
              <w:rPr>
                <w:sz w:val="24"/>
              </w:rPr>
            </w:pPr>
            <w:r>
              <w:rPr>
                <w:sz w:val="24"/>
              </w:rPr>
              <w:t>Experience of supervising staff, including ability to delegate tasks and track performance.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2EFA6" w14:textId="77777777" w:rsidR="000E4155" w:rsidRDefault="00DC3DFE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2EFA7" w14:textId="77777777" w:rsidR="000E4155" w:rsidRDefault="00DC3DFE">
            <w:pPr>
              <w:pStyle w:val="TableParagraph"/>
              <w:spacing w:before="2"/>
              <w:ind w:left="687" w:right="683"/>
              <w:jc w:val="center"/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0E4155" w14:paraId="1532EFAC" w14:textId="77777777" w:rsidTr="00CA2BA2">
        <w:trPr>
          <w:trHeight w:val="556"/>
        </w:trPr>
        <w:tc>
          <w:tcPr>
            <w:tcW w:w="7233" w:type="dxa"/>
            <w:tcBorders>
              <w:left w:val="single" w:sz="4" w:space="0" w:color="000000"/>
              <w:right w:val="single" w:sz="4" w:space="0" w:color="000000"/>
            </w:tcBorders>
          </w:tcPr>
          <w:p w14:paraId="1532EFA9" w14:textId="066BEF9A" w:rsidR="000E4155" w:rsidRDefault="00DC3DFE">
            <w:pPr>
              <w:pStyle w:val="TableParagraph"/>
              <w:spacing w:before="2" w:line="270" w:lineRule="atLeast"/>
              <w:ind w:left="105" w:right="134"/>
              <w:rPr>
                <w:sz w:val="24"/>
              </w:rPr>
            </w:pPr>
            <w:r>
              <w:rPr>
                <w:sz w:val="24"/>
              </w:rPr>
              <w:t xml:space="preserve">Substantial experience in </w:t>
            </w:r>
            <w:r w:rsidR="00BA4036">
              <w:rPr>
                <w:sz w:val="24"/>
              </w:rPr>
              <w:t>working in health</w:t>
            </w:r>
            <w:r w:rsidR="00147C6F">
              <w:rPr>
                <w:sz w:val="24"/>
              </w:rPr>
              <w:t>,</w:t>
            </w:r>
            <w:r w:rsidR="00BA4036">
              <w:rPr>
                <w:sz w:val="24"/>
              </w:rPr>
              <w:t xml:space="preserve"> </w:t>
            </w:r>
            <w:r w:rsidR="00147C6F">
              <w:rPr>
                <w:sz w:val="24"/>
              </w:rPr>
              <w:t>social care</w:t>
            </w:r>
            <w:r w:rsidR="00BA4036">
              <w:rPr>
                <w:sz w:val="24"/>
              </w:rPr>
              <w:t xml:space="preserve"> or educational </w:t>
            </w:r>
            <w:r>
              <w:rPr>
                <w:sz w:val="24"/>
              </w:rPr>
              <w:t xml:space="preserve">services </w:t>
            </w:r>
            <w:r w:rsidR="00BA4036">
              <w:rPr>
                <w:sz w:val="24"/>
              </w:rPr>
              <w:t>for</w:t>
            </w:r>
            <w:r>
              <w:rPr>
                <w:sz w:val="24"/>
              </w:rPr>
              <w:t xml:space="preserve"> children young people and families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1532EFAA" w14:textId="77777777" w:rsidR="000E4155" w:rsidRDefault="00DC3DFE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1532EFAB" w14:textId="77777777" w:rsidR="000E4155" w:rsidRDefault="00DC3DFE">
            <w:pPr>
              <w:pStyle w:val="TableParagraph"/>
              <w:spacing w:before="2"/>
              <w:ind w:left="687" w:right="6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A,I</w:t>
            </w:r>
            <w:proofErr w:type="gramEnd"/>
          </w:p>
        </w:tc>
      </w:tr>
      <w:tr w:rsidR="000E4155" w14:paraId="1532EFB0" w14:textId="77777777" w:rsidTr="00CA2BA2">
        <w:trPr>
          <w:trHeight w:val="556"/>
        </w:trPr>
        <w:tc>
          <w:tcPr>
            <w:tcW w:w="7233" w:type="dxa"/>
            <w:tcBorders>
              <w:left w:val="single" w:sz="4" w:space="0" w:color="000000"/>
              <w:right w:val="single" w:sz="4" w:space="0" w:color="000000"/>
            </w:tcBorders>
          </w:tcPr>
          <w:p w14:paraId="1532EFAD" w14:textId="77777777" w:rsidR="000E4155" w:rsidRDefault="00DC3DFE">
            <w:pPr>
              <w:pStyle w:val="TableParagraph"/>
              <w:spacing w:before="2"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Experience of managing budgets and/or resources deployed to assist with the delivery of service provision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1532EFAE" w14:textId="77777777" w:rsidR="000E4155" w:rsidRDefault="00DC3DFE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1532EFAF" w14:textId="77777777" w:rsidR="000E4155" w:rsidRDefault="00DC3DFE">
            <w:pPr>
              <w:pStyle w:val="TableParagraph"/>
              <w:spacing w:before="2"/>
              <w:ind w:left="687" w:right="683"/>
              <w:jc w:val="center"/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0E4155" w14:paraId="1532EFB5" w14:textId="77777777" w:rsidTr="00CA2BA2">
        <w:trPr>
          <w:trHeight w:val="844"/>
        </w:trPr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B1" w14:textId="77777777" w:rsidR="000E4155" w:rsidRDefault="00DC3DFE">
            <w:pPr>
              <w:pStyle w:val="TableParagraph"/>
              <w:spacing w:before="2"/>
              <w:ind w:left="105" w:right="1067"/>
              <w:rPr>
                <w:sz w:val="24"/>
              </w:rPr>
            </w:pPr>
            <w:r>
              <w:rPr>
                <w:sz w:val="24"/>
              </w:rPr>
              <w:t>Experience of working with a wide range of other professionals to develop and deliver shared initiatives for</w:t>
            </w:r>
          </w:p>
          <w:p w14:paraId="1532EFB2" w14:textId="77777777" w:rsidR="000E4155" w:rsidRDefault="00DC3DFE">
            <w:pPr>
              <w:pStyle w:val="TableParagraph"/>
              <w:spacing w:before="1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service delivery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B3" w14:textId="77777777" w:rsidR="000E4155" w:rsidRDefault="00DC3DFE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B4" w14:textId="77777777" w:rsidR="000E4155" w:rsidRDefault="00DC3DFE">
            <w:pPr>
              <w:pStyle w:val="TableParagraph"/>
              <w:spacing w:before="2"/>
              <w:ind w:left="687" w:right="683"/>
              <w:jc w:val="center"/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0E4155" w14:paraId="1532EFB9" w14:textId="77777777" w:rsidTr="00CA2BA2">
        <w:trPr>
          <w:trHeight w:val="287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32EFB6" w14:textId="77777777" w:rsidR="000E4155" w:rsidRDefault="00DC3DFE">
            <w:pPr>
              <w:pStyle w:val="TableParagraph"/>
              <w:spacing w:before="2"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Knowledge and Skills: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32EFB7" w14:textId="77777777" w:rsidR="000E4155" w:rsidRDefault="000E41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32EFB8" w14:textId="77777777" w:rsidR="000E4155" w:rsidRDefault="000E41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4155" w14:paraId="1532EFBD" w14:textId="77777777" w:rsidTr="00CA2BA2">
        <w:trPr>
          <w:trHeight w:val="553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2EFBA" w14:textId="7805FFE8" w:rsidR="000E4155" w:rsidRDefault="00DC3DFE">
            <w:pPr>
              <w:pStyle w:val="TableParagraph"/>
              <w:spacing w:line="270" w:lineRule="atLeast"/>
              <w:ind w:left="105" w:right="334"/>
              <w:rPr>
                <w:sz w:val="24"/>
              </w:rPr>
            </w:pPr>
            <w:r>
              <w:rPr>
                <w:sz w:val="24"/>
              </w:rPr>
              <w:t xml:space="preserve">Comprehensive understanding of the work </w:t>
            </w:r>
            <w:r w:rsidR="00751E6A">
              <w:rPr>
                <w:sz w:val="24"/>
              </w:rPr>
              <w:t xml:space="preserve">practices, processes, and procedures relevant to </w:t>
            </w:r>
            <w:r w:rsidR="00E42D1B">
              <w:rPr>
                <w:sz w:val="24"/>
              </w:rPr>
              <w:t>the improvement of oral health outcomes within specified settings.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2EFBB" w14:textId="77777777" w:rsidR="000E4155" w:rsidRDefault="00DC3DFE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2EFBC" w14:textId="77777777" w:rsidR="000E4155" w:rsidRDefault="00DC3DFE">
            <w:pPr>
              <w:pStyle w:val="TableParagraph"/>
              <w:ind w:left="718" w:right="651"/>
              <w:jc w:val="center"/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0E4155" w14:paraId="1532EFC1" w14:textId="77777777" w:rsidTr="00CA2BA2">
        <w:trPr>
          <w:trHeight w:val="556"/>
        </w:trPr>
        <w:tc>
          <w:tcPr>
            <w:tcW w:w="7233" w:type="dxa"/>
            <w:tcBorders>
              <w:left w:val="single" w:sz="4" w:space="0" w:color="000000"/>
              <w:right w:val="single" w:sz="4" w:space="0" w:color="000000"/>
            </w:tcBorders>
          </w:tcPr>
          <w:p w14:paraId="1532EFBE" w14:textId="5EEAECC2" w:rsidR="000E4155" w:rsidRDefault="00DC3DFE">
            <w:pPr>
              <w:pStyle w:val="TableParagraph"/>
              <w:spacing w:before="2"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Empathy and sensitivity to the needs of </w:t>
            </w:r>
            <w:r w:rsidR="00CA2BA2">
              <w:rPr>
                <w:sz w:val="24"/>
              </w:rPr>
              <w:t xml:space="preserve">managers and </w:t>
            </w:r>
            <w:r>
              <w:rPr>
                <w:sz w:val="24"/>
              </w:rPr>
              <w:t xml:space="preserve">staff </w:t>
            </w:r>
            <w:r w:rsidR="00CA2BA2">
              <w:rPr>
                <w:sz w:val="24"/>
              </w:rPr>
              <w:t>i</w:t>
            </w:r>
            <w:r w:rsidR="00C44973">
              <w:rPr>
                <w:sz w:val="24"/>
              </w:rPr>
              <w:t xml:space="preserve">n education </w:t>
            </w:r>
            <w:r>
              <w:rPr>
                <w:sz w:val="24"/>
              </w:rPr>
              <w:t xml:space="preserve">and </w:t>
            </w:r>
            <w:r w:rsidR="00CA2BA2">
              <w:rPr>
                <w:sz w:val="24"/>
              </w:rPr>
              <w:t>health settings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1532EFBF" w14:textId="77777777" w:rsidR="000E4155" w:rsidRDefault="00DC3DFE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1532EFC0" w14:textId="77777777" w:rsidR="000E4155" w:rsidRDefault="00DC3DFE">
            <w:pPr>
              <w:pStyle w:val="TableParagraph"/>
              <w:spacing w:before="2"/>
              <w:ind w:left="687" w:right="683"/>
              <w:jc w:val="center"/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0E4155" w14:paraId="1532EFC5" w14:textId="77777777" w:rsidTr="00CA2BA2">
        <w:trPr>
          <w:trHeight w:val="585"/>
        </w:trPr>
        <w:tc>
          <w:tcPr>
            <w:tcW w:w="7233" w:type="dxa"/>
            <w:tcBorders>
              <w:left w:val="single" w:sz="4" w:space="0" w:color="000000"/>
              <w:right w:val="single" w:sz="4" w:space="0" w:color="000000"/>
            </w:tcBorders>
          </w:tcPr>
          <w:p w14:paraId="1532EFC2" w14:textId="77777777" w:rsidR="000E4155" w:rsidRDefault="00DC3DFE">
            <w:pPr>
              <w:pStyle w:val="TableParagraph"/>
              <w:spacing w:before="2"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Strong range of staff management skills and workforce development techniques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1532EFC3" w14:textId="77777777" w:rsidR="000E4155" w:rsidRDefault="00DC3DFE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1532EFC4" w14:textId="77777777" w:rsidR="000E4155" w:rsidRDefault="00DC3DFE">
            <w:pPr>
              <w:pStyle w:val="TableParagraph"/>
              <w:spacing w:before="2"/>
              <w:ind w:left="687" w:right="683"/>
              <w:jc w:val="center"/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0E4155" w14:paraId="1532EFC9" w14:textId="77777777" w:rsidTr="00CA2BA2">
        <w:trPr>
          <w:trHeight w:val="285"/>
        </w:trPr>
        <w:tc>
          <w:tcPr>
            <w:tcW w:w="7233" w:type="dxa"/>
            <w:tcBorders>
              <w:left w:val="single" w:sz="4" w:space="0" w:color="000000"/>
              <w:right w:val="single" w:sz="4" w:space="0" w:color="000000"/>
            </w:tcBorders>
          </w:tcPr>
          <w:p w14:paraId="1532EFC6" w14:textId="77777777" w:rsidR="000E4155" w:rsidRDefault="00DC3DF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Good analytical, assessment and critical reflection skills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1532EFC7" w14:textId="77777777" w:rsidR="000E4155" w:rsidRDefault="00DC3DFE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1532EFC8" w14:textId="77777777" w:rsidR="000E4155" w:rsidRDefault="00DC3DFE">
            <w:pPr>
              <w:pStyle w:val="TableParagraph"/>
              <w:spacing w:line="265" w:lineRule="exact"/>
              <w:ind w:left="687" w:right="683"/>
              <w:jc w:val="center"/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0E4155" w14:paraId="1532EFCD" w14:textId="77777777" w:rsidTr="00CA2BA2">
        <w:trPr>
          <w:trHeight w:val="287"/>
        </w:trPr>
        <w:tc>
          <w:tcPr>
            <w:tcW w:w="7233" w:type="dxa"/>
            <w:tcBorders>
              <w:left w:val="single" w:sz="4" w:space="0" w:color="000000"/>
              <w:right w:val="single" w:sz="4" w:space="0" w:color="000000"/>
            </w:tcBorders>
          </w:tcPr>
          <w:p w14:paraId="1532EFCA" w14:textId="77777777" w:rsidR="000E4155" w:rsidRDefault="00DC3DFE">
            <w:pPr>
              <w:pStyle w:val="TableParagraph"/>
              <w:spacing w:before="2"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Good written and verbal communication skills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1532EFCB" w14:textId="77777777" w:rsidR="000E4155" w:rsidRDefault="00DC3DFE">
            <w:pPr>
              <w:pStyle w:val="TableParagraph"/>
              <w:spacing w:before="2"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1532EFCC" w14:textId="77777777" w:rsidR="000E4155" w:rsidRDefault="00DC3DFE">
            <w:pPr>
              <w:pStyle w:val="TableParagraph"/>
              <w:spacing w:before="2" w:line="265" w:lineRule="exact"/>
              <w:ind w:left="687" w:right="683"/>
              <w:jc w:val="center"/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0E4155" w14:paraId="1532EFD1" w14:textId="77777777" w:rsidTr="00CA2BA2">
        <w:trPr>
          <w:trHeight w:val="556"/>
        </w:trPr>
        <w:tc>
          <w:tcPr>
            <w:tcW w:w="7233" w:type="dxa"/>
            <w:tcBorders>
              <w:left w:val="single" w:sz="4" w:space="0" w:color="000000"/>
              <w:right w:val="single" w:sz="4" w:space="0" w:color="000000"/>
            </w:tcBorders>
          </w:tcPr>
          <w:p w14:paraId="1532EFCE" w14:textId="77777777" w:rsidR="000E4155" w:rsidRDefault="00DC3DFE">
            <w:pPr>
              <w:pStyle w:val="TableParagraph"/>
              <w:spacing w:before="2" w:line="270" w:lineRule="atLeast"/>
              <w:ind w:left="105" w:right="521"/>
              <w:rPr>
                <w:sz w:val="24"/>
              </w:rPr>
            </w:pPr>
            <w:r>
              <w:rPr>
                <w:sz w:val="24"/>
              </w:rPr>
              <w:t>Ability to informally coach, guide and mentor less experienced staff.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1532EFCF" w14:textId="77777777" w:rsidR="000E4155" w:rsidRDefault="00DC3DFE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1532EFD0" w14:textId="77777777" w:rsidR="000E4155" w:rsidRDefault="00DC3DFE">
            <w:pPr>
              <w:pStyle w:val="TableParagraph"/>
              <w:spacing w:before="2"/>
              <w:ind w:left="687" w:right="683"/>
              <w:jc w:val="center"/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8A333D" w14:paraId="3AB00990" w14:textId="77777777" w:rsidTr="00CA2BA2">
        <w:trPr>
          <w:trHeight w:val="556"/>
        </w:trPr>
        <w:tc>
          <w:tcPr>
            <w:tcW w:w="7233" w:type="dxa"/>
            <w:tcBorders>
              <w:left w:val="single" w:sz="4" w:space="0" w:color="000000"/>
              <w:right w:val="single" w:sz="4" w:space="0" w:color="000000"/>
            </w:tcBorders>
          </w:tcPr>
          <w:p w14:paraId="712783B1" w14:textId="0DE7FEB0" w:rsidR="008A333D" w:rsidRDefault="008A333D">
            <w:pPr>
              <w:pStyle w:val="TableParagraph"/>
              <w:spacing w:before="2" w:line="270" w:lineRule="atLeast"/>
              <w:ind w:left="105" w:right="521"/>
              <w:rPr>
                <w:sz w:val="24"/>
              </w:rPr>
            </w:pPr>
            <w:r>
              <w:rPr>
                <w:sz w:val="24"/>
              </w:rPr>
              <w:t>Knowledge of services relevant to children and young people, parents, carers, and families.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13F41C75" w14:textId="11E58218" w:rsidR="008A333D" w:rsidRDefault="005B7A2E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16F4716C" w14:textId="538792F7" w:rsidR="008A333D" w:rsidRDefault="005B7A2E">
            <w:pPr>
              <w:pStyle w:val="TableParagraph"/>
              <w:spacing w:before="2"/>
              <w:ind w:left="687" w:right="683"/>
              <w:jc w:val="center"/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CA2BA2" w14:paraId="10994D10" w14:textId="77777777" w:rsidTr="00CA2BA2">
        <w:trPr>
          <w:trHeight w:val="556"/>
        </w:trPr>
        <w:tc>
          <w:tcPr>
            <w:tcW w:w="7233" w:type="dxa"/>
            <w:tcBorders>
              <w:left w:val="single" w:sz="4" w:space="0" w:color="000000"/>
              <w:right w:val="single" w:sz="4" w:space="0" w:color="000000"/>
            </w:tcBorders>
          </w:tcPr>
          <w:p w14:paraId="10F1268E" w14:textId="193756B4" w:rsidR="00CA2BA2" w:rsidRDefault="00CA2BA2">
            <w:pPr>
              <w:pStyle w:val="TableParagraph"/>
              <w:spacing w:before="2" w:line="270" w:lineRule="atLeast"/>
              <w:ind w:left="105" w:right="521"/>
              <w:rPr>
                <w:sz w:val="24"/>
              </w:rPr>
            </w:pPr>
            <w:r>
              <w:rPr>
                <w:sz w:val="24"/>
              </w:rPr>
              <w:t>Ability to influence others practice</w:t>
            </w:r>
            <w:r w:rsidR="00E42D1B">
              <w:rPr>
                <w:sz w:val="24"/>
              </w:rPr>
              <w:t>,</w:t>
            </w:r>
            <w:r>
              <w:rPr>
                <w:sz w:val="24"/>
              </w:rPr>
              <w:t xml:space="preserve"> based on technical or professional expertise.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0E60C744" w14:textId="03332DDF" w:rsidR="00CA2BA2" w:rsidRDefault="00CA2BA2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31C93F97" w14:textId="31824AAC" w:rsidR="00CA2BA2" w:rsidRDefault="00CA2BA2">
            <w:pPr>
              <w:pStyle w:val="TableParagraph"/>
              <w:spacing w:before="2"/>
              <w:ind w:left="687" w:right="683"/>
              <w:jc w:val="center"/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CA2BA2" w14:paraId="1532EFD5" w14:textId="77777777" w:rsidTr="00CA2BA2">
        <w:trPr>
          <w:trHeight w:val="566"/>
        </w:trPr>
        <w:tc>
          <w:tcPr>
            <w:tcW w:w="7233" w:type="dxa"/>
            <w:tcBorders>
              <w:left w:val="single" w:sz="4" w:space="0" w:color="000000"/>
              <w:right w:val="single" w:sz="4" w:space="0" w:color="000000"/>
            </w:tcBorders>
          </w:tcPr>
          <w:p w14:paraId="1532EFD2" w14:textId="784B6D48" w:rsidR="00CA2BA2" w:rsidRDefault="00CA2BA2">
            <w:pPr>
              <w:pStyle w:val="TableParagraph"/>
              <w:spacing w:before="2" w:line="270" w:lineRule="atLeast"/>
              <w:ind w:left="105" w:right="1174"/>
              <w:rPr>
                <w:sz w:val="24"/>
              </w:rPr>
            </w:pPr>
            <w:r>
              <w:rPr>
                <w:sz w:val="24"/>
              </w:rPr>
              <w:t>Ability to build and maintain effective networks and relationships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1532EFD3" w14:textId="6D8133CA" w:rsidR="00CA2BA2" w:rsidRDefault="00CA2BA2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1532EFD4" w14:textId="50C40D1B" w:rsidR="00CA2BA2" w:rsidRDefault="00CA2BA2">
            <w:pPr>
              <w:pStyle w:val="TableParagraph"/>
              <w:spacing w:before="2"/>
              <w:ind w:left="687" w:right="683"/>
              <w:jc w:val="center"/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CA2BA2" w14:paraId="1532EFD9" w14:textId="77777777" w:rsidTr="00CA2BA2">
        <w:trPr>
          <w:trHeight w:val="566"/>
        </w:trPr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D6" w14:textId="4F941808" w:rsidR="00CA2BA2" w:rsidRDefault="00CA2BA2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Ability to use and interpret management information systems to ensure ongoing review of performance of teams and progress towards targets and objectives within the service.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D7" w14:textId="40A866ED" w:rsidR="00CA2BA2" w:rsidRDefault="00CA2BA2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D8" w14:textId="5ADD2A72" w:rsidR="00CA2BA2" w:rsidRDefault="00CA2BA2">
            <w:pPr>
              <w:pStyle w:val="TableParagraph"/>
              <w:spacing w:before="2"/>
              <w:ind w:left="687" w:right="683"/>
              <w:jc w:val="center"/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CA2BA2" w14:paraId="1532EFDD" w14:textId="77777777" w:rsidTr="002B3A1E">
        <w:trPr>
          <w:trHeight w:val="778"/>
        </w:trPr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DA" w14:textId="2DC7D01A" w:rsidR="00CA2BA2" w:rsidRDefault="00CA2BA2">
            <w:pPr>
              <w:pStyle w:val="TableParagraph"/>
              <w:spacing w:before="2" w:line="242" w:lineRule="auto"/>
              <w:ind w:left="105" w:right="388"/>
              <w:rPr>
                <w:sz w:val="24"/>
              </w:rPr>
            </w:pPr>
            <w:r>
              <w:rPr>
                <w:sz w:val="24"/>
              </w:rPr>
              <w:t xml:space="preserve">An understanding of safeguarding and promoting the welfare of the child including escalation and challenge processes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DB" w14:textId="5093E810" w:rsidR="00CA2BA2" w:rsidRDefault="00CA2BA2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DC" w14:textId="42A395A2" w:rsidR="00CA2BA2" w:rsidRDefault="00CA2BA2">
            <w:pPr>
              <w:pStyle w:val="TableParagraph"/>
              <w:spacing w:before="2"/>
              <w:ind w:left="687" w:right="683"/>
              <w:jc w:val="center"/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CA2BA2" w14:paraId="6C3409D9" w14:textId="77777777" w:rsidTr="002D179D">
        <w:trPr>
          <w:trHeight w:val="340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7889E" w14:textId="3A8A8F5B" w:rsidR="00CA2BA2" w:rsidRDefault="00CA2BA2">
            <w:pPr>
              <w:pStyle w:val="TableParagraph"/>
              <w:spacing w:before="2" w:line="242" w:lineRule="auto"/>
              <w:ind w:left="105" w:right="388"/>
              <w:rPr>
                <w:sz w:val="24"/>
              </w:rPr>
            </w:pPr>
            <w:r>
              <w:rPr>
                <w:b/>
                <w:sz w:val="24"/>
              </w:rPr>
              <w:t>Other (including special requirements)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20F29C" w14:textId="70AA6C26" w:rsidR="00CA2BA2" w:rsidRDefault="00CA2BA2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082303" w14:textId="5503E2B1" w:rsidR="00CA2BA2" w:rsidRDefault="00CA2BA2">
            <w:pPr>
              <w:pStyle w:val="TableParagraph"/>
              <w:spacing w:before="2"/>
              <w:ind w:left="687" w:right="683"/>
              <w:jc w:val="center"/>
              <w:rPr>
                <w:sz w:val="24"/>
              </w:rPr>
            </w:pPr>
          </w:p>
        </w:tc>
      </w:tr>
      <w:tr w:rsidR="00CA2BA2" w14:paraId="1532EFE1" w14:textId="77777777" w:rsidTr="00CA2BA2">
        <w:trPr>
          <w:trHeight w:val="565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DE" w14:textId="0E9770F5" w:rsidR="00CA2BA2" w:rsidRDefault="00CA2BA2">
            <w:pPr>
              <w:pStyle w:val="TableParagraph"/>
              <w:spacing w:before="122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1. Commitment to equality and diversity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DF" w14:textId="62D52305" w:rsidR="00CA2BA2" w:rsidRDefault="00CA2BA2" w:rsidP="002B3A1E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E0" w14:textId="25AD639D" w:rsidR="00CA2BA2" w:rsidRDefault="00CA2BA2" w:rsidP="002B3A1E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sz w:val="24"/>
              </w:rPr>
              <w:t>I</w:t>
            </w:r>
          </w:p>
        </w:tc>
      </w:tr>
      <w:tr w:rsidR="00CA2BA2" w14:paraId="1532EFE5" w14:textId="77777777" w:rsidTr="00CA2BA2">
        <w:trPr>
          <w:trHeight w:val="316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E2" w14:textId="50638F1E" w:rsidR="00CA2BA2" w:rsidRDefault="00CA2BA2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2. Commitment to health and safety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E3" w14:textId="543B9836" w:rsidR="00CA2BA2" w:rsidRDefault="00CA2BA2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E4" w14:textId="16124FBB" w:rsidR="00CA2BA2" w:rsidRDefault="00CA2BA2">
            <w:pPr>
              <w:pStyle w:val="TableParagraph"/>
              <w:spacing w:before="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CA2BA2" w14:paraId="1532EFE9" w14:textId="77777777" w:rsidTr="00CA2BA2">
        <w:trPr>
          <w:trHeight w:val="453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E6" w14:textId="524F58EE" w:rsidR="00CA2BA2" w:rsidRDefault="00CA2BA2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3. Display the LCC values and behaviours at all times and actively promote them in others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E7" w14:textId="0DC7CE4D" w:rsidR="00CA2BA2" w:rsidRDefault="00CA2BA2">
            <w:pPr>
              <w:pStyle w:val="TableParagraph"/>
              <w:spacing w:before="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FE8" w14:textId="128F38D9" w:rsidR="00CA2BA2" w:rsidRDefault="00CA2BA2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</w:tbl>
    <w:p w14:paraId="1532EFEE" w14:textId="77777777" w:rsidR="006446BD" w:rsidRDefault="006446BD"/>
    <w:sectPr w:rsidR="006446BD">
      <w:pgSz w:w="11910" w:h="16840"/>
      <w:pgMar w:top="1360" w:right="440" w:bottom="700" w:left="460" w:header="709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C083" w14:textId="77777777" w:rsidR="00CB4D05" w:rsidRDefault="00CB4D05">
      <w:r>
        <w:separator/>
      </w:r>
    </w:p>
  </w:endnote>
  <w:endnote w:type="continuationSeparator" w:id="0">
    <w:p w14:paraId="0901F3A8" w14:textId="77777777" w:rsidR="00CB4D05" w:rsidRDefault="00CB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EFEF" w14:textId="140F4D48" w:rsidR="000E4155" w:rsidRDefault="00DC3DF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32EFF2" wp14:editId="6908DCE6">
              <wp:simplePos x="0" y="0"/>
              <wp:positionH relativeFrom="page">
                <wp:posOffset>346710</wp:posOffset>
              </wp:positionH>
              <wp:positionV relativeFrom="page">
                <wp:posOffset>10179685</wp:posOffset>
              </wp:positionV>
              <wp:extent cx="70866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2EFF3" w14:textId="31DB806E" w:rsidR="000E4155" w:rsidRDefault="00DC3DF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  <w:r w:rsidR="002B3A1E">
                            <w:rPr>
                              <w:sz w:val="20"/>
                            </w:rPr>
                            <w:t>2.08.23 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2EF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.3pt;margin-top:801.55pt;width:55.8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" filled="f" stroked="f">
              <v:textbox inset="0,0,0,0">
                <w:txbxContent>
                  <w:p w14:paraId="1532EFF3" w14:textId="31DB806E" w:rsidR="000E4155" w:rsidRDefault="00DC3DF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  <w:r w:rsidR="002B3A1E">
                      <w:rPr>
                        <w:sz w:val="20"/>
                      </w:rPr>
                      <w:t>2.08.23 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596A8" w14:textId="77777777" w:rsidR="00CB4D05" w:rsidRDefault="00CB4D05">
      <w:r>
        <w:separator/>
      </w:r>
    </w:p>
  </w:footnote>
  <w:footnote w:type="continuationSeparator" w:id="0">
    <w:p w14:paraId="2682CB03" w14:textId="77777777" w:rsidR="00CB4D05" w:rsidRDefault="00CB4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EFEE" w14:textId="77777777" w:rsidR="000E4155" w:rsidRDefault="00DC3DF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532EFF0" wp14:editId="1532EFF1">
          <wp:simplePos x="0" y="0"/>
          <wp:positionH relativeFrom="page">
            <wp:posOffset>6323965</wp:posOffset>
          </wp:positionH>
          <wp:positionV relativeFrom="page">
            <wp:posOffset>450214</wp:posOffset>
          </wp:positionV>
          <wp:extent cx="875423" cy="41719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5423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577"/>
    <w:multiLevelType w:val="hybridMultilevel"/>
    <w:tmpl w:val="2F4E46C8"/>
    <w:lvl w:ilvl="0" w:tplc="ED0A17DC">
      <w:start w:val="5"/>
      <w:numFmt w:val="decimal"/>
      <w:lvlText w:val="%1."/>
      <w:lvlJc w:val="left"/>
      <w:pPr>
        <w:ind w:left="467" w:hanging="360"/>
        <w:jc w:val="right"/>
      </w:pPr>
      <w:rPr>
        <w:rFonts w:ascii="Arial" w:eastAsia="Arial" w:hAnsi="Arial" w:cs="Arial" w:hint="default"/>
        <w:spacing w:val="-4"/>
        <w:w w:val="99"/>
        <w:sz w:val="24"/>
        <w:szCs w:val="24"/>
        <w:lang w:val="en-GB" w:eastAsia="en-GB" w:bidi="en-GB"/>
      </w:rPr>
    </w:lvl>
    <w:lvl w:ilvl="1" w:tplc="C3B4649C">
      <w:numFmt w:val="bullet"/>
      <w:lvlText w:val="•"/>
      <w:lvlJc w:val="left"/>
      <w:pPr>
        <w:ind w:left="1490" w:hanging="360"/>
      </w:pPr>
      <w:rPr>
        <w:rFonts w:hint="default"/>
        <w:lang w:val="en-GB" w:eastAsia="en-GB" w:bidi="en-GB"/>
      </w:rPr>
    </w:lvl>
    <w:lvl w:ilvl="2" w:tplc="4E1AA64E">
      <w:numFmt w:val="bullet"/>
      <w:lvlText w:val="•"/>
      <w:lvlJc w:val="left"/>
      <w:pPr>
        <w:ind w:left="2521" w:hanging="360"/>
      </w:pPr>
      <w:rPr>
        <w:rFonts w:hint="default"/>
        <w:lang w:val="en-GB" w:eastAsia="en-GB" w:bidi="en-GB"/>
      </w:rPr>
    </w:lvl>
    <w:lvl w:ilvl="3" w:tplc="B0D44E54">
      <w:numFmt w:val="bullet"/>
      <w:lvlText w:val="•"/>
      <w:lvlJc w:val="left"/>
      <w:pPr>
        <w:ind w:left="3551" w:hanging="360"/>
      </w:pPr>
      <w:rPr>
        <w:rFonts w:hint="default"/>
        <w:lang w:val="en-GB" w:eastAsia="en-GB" w:bidi="en-GB"/>
      </w:rPr>
    </w:lvl>
    <w:lvl w:ilvl="4" w:tplc="3C363FE4">
      <w:numFmt w:val="bullet"/>
      <w:lvlText w:val="•"/>
      <w:lvlJc w:val="left"/>
      <w:pPr>
        <w:ind w:left="4582" w:hanging="360"/>
      </w:pPr>
      <w:rPr>
        <w:rFonts w:hint="default"/>
        <w:lang w:val="en-GB" w:eastAsia="en-GB" w:bidi="en-GB"/>
      </w:rPr>
    </w:lvl>
    <w:lvl w:ilvl="5" w:tplc="621C6984">
      <w:numFmt w:val="bullet"/>
      <w:lvlText w:val="•"/>
      <w:lvlJc w:val="left"/>
      <w:pPr>
        <w:ind w:left="5613" w:hanging="360"/>
      </w:pPr>
      <w:rPr>
        <w:rFonts w:hint="default"/>
        <w:lang w:val="en-GB" w:eastAsia="en-GB" w:bidi="en-GB"/>
      </w:rPr>
    </w:lvl>
    <w:lvl w:ilvl="6" w:tplc="4AFAE05C">
      <w:numFmt w:val="bullet"/>
      <w:lvlText w:val="•"/>
      <w:lvlJc w:val="left"/>
      <w:pPr>
        <w:ind w:left="6643" w:hanging="360"/>
      </w:pPr>
      <w:rPr>
        <w:rFonts w:hint="default"/>
        <w:lang w:val="en-GB" w:eastAsia="en-GB" w:bidi="en-GB"/>
      </w:rPr>
    </w:lvl>
    <w:lvl w:ilvl="7" w:tplc="CE5AF986">
      <w:numFmt w:val="bullet"/>
      <w:lvlText w:val="•"/>
      <w:lvlJc w:val="left"/>
      <w:pPr>
        <w:ind w:left="7674" w:hanging="360"/>
      </w:pPr>
      <w:rPr>
        <w:rFonts w:hint="default"/>
        <w:lang w:val="en-GB" w:eastAsia="en-GB" w:bidi="en-GB"/>
      </w:rPr>
    </w:lvl>
    <w:lvl w:ilvl="8" w:tplc="27F088E0">
      <w:numFmt w:val="bullet"/>
      <w:lvlText w:val="•"/>
      <w:lvlJc w:val="left"/>
      <w:pPr>
        <w:ind w:left="8704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167A7428"/>
    <w:multiLevelType w:val="hybridMultilevel"/>
    <w:tmpl w:val="01A67EFE"/>
    <w:lvl w:ilvl="0" w:tplc="08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3B3B769F"/>
    <w:multiLevelType w:val="hybridMultilevel"/>
    <w:tmpl w:val="0486C640"/>
    <w:lvl w:ilvl="0" w:tplc="30688314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spacing w:val="-8"/>
        <w:w w:val="99"/>
        <w:sz w:val="24"/>
        <w:szCs w:val="24"/>
        <w:lang w:val="en-GB" w:eastAsia="en-GB" w:bidi="en-GB"/>
      </w:rPr>
    </w:lvl>
    <w:lvl w:ilvl="1" w:tplc="23B09BEA">
      <w:numFmt w:val="bullet"/>
      <w:lvlText w:val="•"/>
      <w:lvlJc w:val="left"/>
      <w:pPr>
        <w:ind w:left="1490" w:hanging="360"/>
      </w:pPr>
      <w:rPr>
        <w:rFonts w:hint="default"/>
        <w:lang w:val="en-GB" w:eastAsia="en-GB" w:bidi="en-GB"/>
      </w:rPr>
    </w:lvl>
    <w:lvl w:ilvl="2" w:tplc="DA4AF64C">
      <w:numFmt w:val="bullet"/>
      <w:lvlText w:val="•"/>
      <w:lvlJc w:val="left"/>
      <w:pPr>
        <w:ind w:left="2521" w:hanging="360"/>
      </w:pPr>
      <w:rPr>
        <w:rFonts w:hint="default"/>
        <w:lang w:val="en-GB" w:eastAsia="en-GB" w:bidi="en-GB"/>
      </w:rPr>
    </w:lvl>
    <w:lvl w:ilvl="3" w:tplc="6478B6DA">
      <w:numFmt w:val="bullet"/>
      <w:lvlText w:val="•"/>
      <w:lvlJc w:val="left"/>
      <w:pPr>
        <w:ind w:left="3551" w:hanging="360"/>
      </w:pPr>
      <w:rPr>
        <w:rFonts w:hint="default"/>
        <w:lang w:val="en-GB" w:eastAsia="en-GB" w:bidi="en-GB"/>
      </w:rPr>
    </w:lvl>
    <w:lvl w:ilvl="4" w:tplc="46603146">
      <w:numFmt w:val="bullet"/>
      <w:lvlText w:val="•"/>
      <w:lvlJc w:val="left"/>
      <w:pPr>
        <w:ind w:left="4582" w:hanging="360"/>
      </w:pPr>
      <w:rPr>
        <w:rFonts w:hint="default"/>
        <w:lang w:val="en-GB" w:eastAsia="en-GB" w:bidi="en-GB"/>
      </w:rPr>
    </w:lvl>
    <w:lvl w:ilvl="5" w:tplc="B4C45176">
      <w:numFmt w:val="bullet"/>
      <w:lvlText w:val="•"/>
      <w:lvlJc w:val="left"/>
      <w:pPr>
        <w:ind w:left="5613" w:hanging="360"/>
      </w:pPr>
      <w:rPr>
        <w:rFonts w:hint="default"/>
        <w:lang w:val="en-GB" w:eastAsia="en-GB" w:bidi="en-GB"/>
      </w:rPr>
    </w:lvl>
    <w:lvl w:ilvl="6" w:tplc="78549414">
      <w:numFmt w:val="bullet"/>
      <w:lvlText w:val="•"/>
      <w:lvlJc w:val="left"/>
      <w:pPr>
        <w:ind w:left="6643" w:hanging="360"/>
      </w:pPr>
      <w:rPr>
        <w:rFonts w:hint="default"/>
        <w:lang w:val="en-GB" w:eastAsia="en-GB" w:bidi="en-GB"/>
      </w:rPr>
    </w:lvl>
    <w:lvl w:ilvl="7" w:tplc="6EFA0650">
      <w:numFmt w:val="bullet"/>
      <w:lvlText w:val="•"/>
      <w:lvlJc w:val="left"/>
      <w:pPr>
        <w:ind w:left="7674" w:hanging="360"/>
      </w:pPr>
      <w:rPr>
        <w:rFonts w:hint="default"/>
        <w:lang w:val="en-GB" w:eastAsia="en-GB" w:bidi="en-GB"/>
      </w:rPr>
    </w:lvl>
    <w:lvl w:ilvl="8" w:tplc="909C2E5A">
      <w:numFmt w:val="bullet"/>
      <w:lvlText w:val="•"/>
      <w:lvlJc w:val="left"/>
      <w:pPr>
        <w:ind w:left="8704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402A50E0"/>
    <w:multiLevelType w:val="hybridMultilevel"/>
    <w:tmpl w:val="D37E2A7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483B46C2"/>
    <w:multiLevelType w:val="hybridMultilevel"/>
    <w:tmpl w:val="85C435CC"/>
    <w:lvl w:ilvl="0" w:tplc="631A5C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0F9C353A">
      <w:numFmt w:val="bullet"/>
      <w:lvlText w:val="•"/>
      <w:lvlJc w:val="left"/>
      <w:pPr>
        <w:ind w:left="1489" w:hanging="360"/>
      </w:pPr>
      <w:rPr>
        <w:rFonts w:hint="default"/>
        <w:lang w:val="en-GB" w:eastAsia="en-GB" w:bidi="en-GB"/>
      </w:rPr>
    </w:lvl>
    <w:lvl w:ilvl="2" w:tplc="534CE980">
      <w:numFmt w:val="bullet"/>
      <w:lvlText w:val="•"/>
      <w:lvlJc w:val="left"/>
      <w:pPr>
        <w:ind w:left="2518" w:hanging="360"/>
      </w:pPr>
      <w:rPr>
        <w:rFonts w:hint="default"/>
        <w:lang w:val="en-GB" w:eastAsia="en-GB" w:bidi="en-GB"/>
      </w:rPr>
    </w:lvl>
    <w:lvl w:ilvl="3" w:tplc="65BE992A">
      <w:numFmt w:val="bullet"/>
      <w:lvlText w:val="•"/>
      <w:lvlJc w:val="left"/>
      <w:pPr>
        <w:ind w:left="3548" w:hanging="360"/>
      </w:pPr>
      <w:rPr>
        <w:rFonts w:hint="default"/>
        <w:lang w:val="en-GB" w:eastAsia="en-GB" w:bidi="en-GB"/>
      </w:rPr>
    </w:lvl>
    <w:lvl w:ilvl="4" w:tplc="4B627F16">
      <w:numFmt w:val="bullet"/>
      <w:lvlText w:val="•"/>
      <w:lvlJc w:val="left"/>
      <w:pPr>
        <w:ind w:left="4577" w:hanging="360"/>
      </w:pPr>
      <w:rPr>
        <w:rFonts w:hint="default"/>
        <w:lang w:val="en-GB" w:eastAsia="en-GB" w:bidi="en-GB"/>
      </w:rPr>
    </w:lvl>
    <w:lvl w:ilvl="5" w:tplc="FB581254">
      <w:numFmt w:val="bullet"/>
      <w:lvlText w:val="•"/>
      <w:lvlJc w:val="left"/>
      <w:pPr>
        <w:ind w:left="5607" w:hanging="360"/>
      </w:pPr>
      <w:rPr>
        <w:rFonts w:hint="default"/>
        <w:lang w:val="en-GB" w:eastAsia="en-GB" w:bidi="en-GB"/>
      </w:rPr>
    </w:lvl>
    <w:lvl w:ilvl="6" w:tplc="77BE2284">
      <w:numFmt w:val="bullet"/>
      <w:lvlText w:val="•"/>
      <w:lvlJc w:val="left"/>
      <w:pPr>
        <w:ind w:left="6636" w:hanging="360"/>
      </w:pPr>
      <w:rPr>
        <w:rFonts w:hint="default"/>
        <w:lang w:val="en-GB" w:eastAsia="en-GB" w:bidi="en-GB"/>
      </w:rPr>
    </w:lvl>
    <w:lvl w:ilvl="7" w:tplc="74C29B36">
      <w:numFmt w:val="bullet"/>
      <w:lvlText w:val="•"/>
      <w:lvlJc w:val="left"/>
      <w:pPr>
        <w:ind w:left="7665" w:hanging="360"/>
      </w:pPr>
      <w:rPr>
        <w:rFonts w:hint="default"/>
        <w:lang w:val="en-GB" w:eastAsia="en-GB" w:bidi="en-GB"/>
      </w:rPr>
    </w:lvl>
    <w:lvl w:ilvl="8" w:tplc="FD24FF20">
      <w:numFmt w:val="bullet"/>
      <w:lvlText w:val="•"/>
      <w:lvlJc w:val="left"/>
      <w:pPr>
        <w:ind w:left="8695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50396925"/>
    <w:multiLevelType w:val="hybridMultilevel"/>
    <w:tmpl w:val="EBC6A984"/>
    <w:lvl w:ilvl="0" w:tplc="C5A6E56E">
      <w:numFmt w:val="bullet"/>
      <w:lvlText w:val=""/>
      <w:lvlJc w:val="left"/>
      <w:pPr>
        <w:ind w:left="828" w:hanging="361"/>
      </w:pPr>
      <w:rPr>
        <w:rFonts w:hint="default"/>
        <w:w w:val="100"/>
        <w:lang w:val="en-GB" w:eastAsia="en-GB" w:bidi="en-GB"/>
      </w:rPr>
    </w:lvl>
    <w:lvl w:ilvl="1" w:tplc="3BCC628C">
      <w:numFmt w:val="bullet"/>
      <w:lvlText w:val="•"/>
      <w:lvlJc w:val="left"/>
      <w:pPr>
        <w:ind w:left="1814" w:hanging="361"/>
      </w:pPr>
      <w:rPr>
        <w:rFonts w:hint="default"/>
        <w:lang w:val="en-GB" w:eastAsia="en-GB" w:bidi="en-GB"/>
      </w:rPr>
    </w:lvl>
    <w:lvl w:ilvl="2" w:tplc="F3E09C1E">
      <w:numFmt w:val="bullet"/>
      <w:lvlText w:val="•"/>
      <w:lvlJc w:val="left"/>
      <w:pPr>
        <w:ind w:left="2809" w:hanging="361"/>
      </w:pPr>
      <w:rPr>
        <w:rFonts w:hint="default"/>
        <w:lang w:val="en-GB" w:eastAsia="en-GB" w:bidi="en-GB"/>
      </w:rPr>
    </w:lvl>
    <w:lvl w:ilvl="3" w:tplc="C1F8D464">
      <w:numFmt w:val="bullet"/>
      <w:lvlText w:val="•"/>
      <w:lvlJc w:val="left"/>
      <w:pPr>
        <w:ind w:left="3803" w:hanging="361"/>
      </w:pPr>
      <w:rPr>
        <w:rFonts w:hint="default"/>
        <w:lang w:val="en-GB" w:eastAsia="en-GB" w:bidi="en-GB"/>
      </w:rPr>
    </w:lvl>
    <w:lvl w:ilvl="4" w:tplc="8A9E5300">
      <w:numFmt w:val="bullet"/>
      <w:lvlText w:val="•"/>
      <w:lvlJc w:val="left"/>
      <w:pPr>
        <w:ind w:left="4798" w:hanging="361"/>
      </w:pPr>
      <w:rPr>
        <w:rFonts w:hint="default"/>
        <w:lang w:val="en-GB" w:eastAsia="en-GB" w:bidi="en-GB"/>
      </w:rPr>
    </w:lvl>
    <w:lvl w:ilvl="5" w:tplc="9A00878E">
      <w:numFmt w:val="bullet"/>
      <w:lvlText w:val="•"/>
      <w:lvlJc w:val="left"/>
      <w:pPr>
        <w:ind w:left="5793" w:hanging="361"/>
      </w:pPr>
      <w:rPr>
        <w:rFonts w:hint="default"/>
        <w:lang w:val="en-GB" w:eastAsia="en-GB" w:bidi="en-GB"/>
      </w:rPr>
    </w:lvl>
    <w:lvl w:ilvl="6" w:tplc="EEDE7558">
      <w:numFmt w:val="bullet"/>
      <w:lvlText w:val="•"/>
      <w:lvlJc w:val="left"/>
      <w:pPr>
        <w:ind w:left="6787" w:hanging="361"/>
      </w:pPr>
      <w:rPr>
        <w:rFonts w:hint="default"/>
        <w:lang w:val="en-GB" w:eastAsia="en-GB" w:bidi="en-GB"/>
      </w:rPr>
    </w:lvl>
    <w:lvl w:ilvl="7" w:tplc="3A7C04F4">
      <w:numFmt w:val="bullet"/>
      <w:lvlText w:val="•"/>
      <w:lvlJc w:val="left"/>
      <w:pPr>
        <w:ind w:left="7782" w:hanging="361"/>
      </w:pPr>
      <w:rPr>
        <w:rFonts w:hint="default"/>
        <w:lang w:val="en-GB" w:eastAsia="en-GB" w:bidi="en-GB"/>
      </w:rPr>
    </w:lvl>
    <w:lvl w:ilvl="8" w:tplc="75768A14">
      <w:numFmt w:val="bullet"/>
      <w:lvlText w:val="•"/>
      <w:lvlJc w:val="left"/>
      <w:pPr>
        <w:ind w:left="8776" w:hanging="361"/>
      </w:pPr>
      <w:rPr>
        <w:rFonts w:hint="default"/>
        <w:lang w:val="en-GB" w:eastAsia="en-GB" w:bidi="en-GB"/>
      </w:rPr>
    </w:lvl>
  </w:abstractNum>
  <w:abstractNum w:abstractNumId="6" w15:restartNumberingAfterBreak="0">
    <w:nsid w:val="585E6301"/>
    <w:multiLevelType w:val="hybridMultilevel"/>
    <w:tmpl w:val="BD70F368"/>
    <w:lvl w:ilvl="0" w:tplc="76BEB9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8B0CDB60">
      <w:numFmt w:val="bullet"/>
      <w:lvlText w:val="•"/>
      <w:lvlJc w:val="left"/>
      <w:pPr>
        <w:ind w:left="1489" w:hanging="360"/>
      </w:pPr>
      <w:rPr>
        <w:rFonts w:hint="default"/>
        <w:lang w:val="en-GB" w:eastAsia="en-GB" w:bidi="en-GB"/>
      </w:rPr>
    </w:lvl>
    <w:lvl w:ilvl="2" w:tplc="7CCC0BCE">
      <w:numFmt w:val="bullet"/>
      <w:lvlText w:val="•"/>
      <w:lvlJc w:val="left"/>
      <w:pPr>
        <w:ind w:left="2518" w:hanging="360"/>
      </w:pPr>
      <w:rPr>
        <w:rFonts w:hint="default"/>
        <w:lang w:val="en-GB" w:eastAsia="en-GB" w:bidi="en-GB"/>
      </w:rPr>
    </w:lvl>
    <w:lvl w:ilvl="3" w:tplc="2F4CEB34">
      <w:numFmt w:val="bullet"/>
      <w:lvlText w:val="•"/>
      <w:lvlJc w:val="left"/>
      <w:pPr>
        <w:ind w:left="3548" w:hanging="360"/>
      </w:pPr>
      <w:rPr>
        <w:rFonts w:hint="default"/>
        <w:lang w:val="en-GB" w:eastAsia="en-GB" w:bidi="en-GB"/>
      </w:rPr>
    </w:lvl>
    <w:lvl w:ilvl="4" w:tplc="CB1CAAF6">
      <w:numFmt w:val="bullet"/>
      <w:lvlText w:val="•"/>
      <w:lvlJc w:val="left"/>
      <w:pPr>
        <w:ind w:left="4577" w:hanging="360"/>
      </w:pPr>
      <w:rPr>
        <w:rFonts w:hint="default"/>
        <w:lang w:val="en-GB" w:eastAsia="en-GB" w:bidi="en-GB"/>
      </w:rPr>
    </w:lvl>
    <w:lvl w:ilvl="5" w:tplc="1ACC47BA">
      <w:numFmt w:val="bullet"/>
      <w:lvlText w:val="•"/>
      <w:lvlJc w:val="left"/>
      <w:pPr>
        <w:ind w:left="5607" w:hanging="360"/>
      </w:pPr>
      <w:rPr>
        <w:rFonts w:hint="default"/>
        <w:lang w:val="en-GB" w:eastAsia="en-GB" w:bidi="en-GB"/>
      </w:rPr>
    </w:lvl>
    <w:lvl w:ilvl="6" w:tplc="29A85B3E">
      <w:numFmt w:val="bullet"/>
      <w:lvlText w:val="•"/>
      <w:lvlJc w:val="left"/>
      <w:pPr>
        <w:ind w:left="6636" w:hanging="360"/>
      </w:pPr>
      <w:rPr>
        <w:rFonts w:hint="default"/>
        <w:lang w:val="en-GB" w:eastAsia="en-GB" w:bidi="en-GB"/>
      </w:rPr>
    </w:lvl>
    <w:lvl w:ilvl="7" w:tplc="CDBC492E">
      <w:numFmt w:val="bullet"/>
      <w:lvlText w:val="•"/>
      <w:lvlJc w:val="left"/>
      <w:pPr>
        <w:ind w:left="7665" w:hanging="360"/>
      </w:pPr>
      <w:rPr>
        <w:rFonts w:hint="default"/>
        <w:lang w:val="en-GB" w:eastAsia="en-GB" w:bidi="en-GB"/>
      </w:rPr>
    </w:lvl>
    <w:lvl w:ilvl="8" w:tplc="F49CC27C">
      <w:numFmt w:val="bullet"/>
      <w:lvlText w:val="•"/>
      <w:lvlJc w:val="left"/>
      <w:pPr>
        <w:ind w:left="8695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5E077A71"/>
    <w:multiLevelType w:val="hybridMultilevel"/>
    <w:tmpl w:val="3CA019FE"/>
    <w:lvl w:ilvl="0" w:tplc="A41C6A5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14C091D2">
      <w:numFmt w:val="bullet"/>
      <w:lvlText w:val="•"/>
      <w:lvlJc w:val="left"/>
      <w:pPr>
        <w:ind w:left="1489" w:hanging="360"/>
      </w:pPr>
      <w:rPr>
        <w:rFonts w:hint="default"/>
        <w:lang w:val="en-GB" w:eastAsia="en-GB" w:bidi="en-GB"/>
      </w:rPr>
    </w:lvl>
    <w:lvl w:ilvl="2" w:tplc="AF18DB90">
      <w:numFmt w:val="bullet"/>
      <w:lvlText w:val="•"/>
      <w:lvlJc w:val="left"/>
      <w:pPr>
        <w:ind w:left="2518" w:hanging="360"/>
      </w:pPr>
      <w:rPr>
        <w:rFonts w:hint="default"/>
        <w:lang w:val="en-GB" w:eastAsia="en-GB" w:bidi="en-GB"/>
      </w:rPr>
    </w:lvl>
    <w:lvl w:ilvl="3" w:tplc="B45820F0">
      <w:numFmt w:val="bullet"/>
      <w:lvlText w:val="•"/>
      <w:lvlJc w:val="left"/>
      <w:pPr>
        <w:ind w:left="3548" w:hanging="360"/>
      </w:pPr>
      <w:rPr>
        <w:rFonts w:hint="default"/>
        <w:lang w:val="en-GB" w:eastAsia="en-GB" w:bidi="en-GB"/>
      </w:rPr>
    </w:lvl>
    <w:lvl w:ilvl="4" w:tplc="DAA6B934">
      <w:numFmt w:val="bullet"/>
      <w:lvlText w:val="•"/>
      <w:lvlJc w:val="left"/>
      <w:pPr>
        <w:ind w:left="4577" w:hanging="360"/>
      </w:pPr>
      <w:rPr>
        <w:rFonts w:hint="default"/>
        <w:lang w:val="en-GB" w:eastAsia="en-GB" w:bidi="en-GB"/>
      </w:rPr>
    </w:lvl>
    <w:lvl w:ilvl="5" w:tplc="6F6850D6">
      <w:numFmt w:val="bullet"/>
      <w:lvlText w:val="•"/>
      <w:lvlJc w:val="left"/>
      <w:pPr>
        <w:ind w:left="5607" w:hanging="360"/>
      </w:pPr>
      <w:rPr>
        <w:rFonts w:hint="default"/>
        <w:lang w:val="en-GB" w:eastAsia="en-GB" w:bidi="en-GB"/>
      </w:rPr>
    </w:lvl>
    <w:lvl w:ilvl="6" w:tplc="9CD8AD9E">
      <w:numFmt w:val="bullet"/>
      <w:lvlText w:val="•"/>
      <w:lvlJc w:val="left"/>
      <w:pPr>
        <w:ind w:left="6636" w:hanging="360"/>
      </w:pPr>
      <w:rPr>
        <w:rFonts w:hint="default"/>
        <w:lang w:val="en-GB" w:eastAsia="en-GB" w:bidi="en-GB"/>
      </w:rPr>
    </w:lvl>
    <w:lvl w:ilvl="7" w:tplc="3C8C1CC6">
      <w:numFmt w:val="bullet"/>
      <w:lvlText w:val="•"/>
      <w:lvlJc w:val="left"/>
      <w:pPr>
        <w:ind w:left="7665" w:hanging="360"/>
      </w:pPr>
      <w:rPr>
        <w:rFonts w:hint="default"/>
        <w:lang w:val="en-GB" w:eastAsia="en-GB" w:bidi="en-GB"/>
      </w:rPr>
    </w:lvl>
    <w:lvl w:ilvl="8" w:tplc="612EC07A">
      <w:numFmt w:val="bullet"/>
      <w:lvlText w:val="•"/>
      <w:lvlJc w:val="left"/>
      <w:pPr>
        <w:ind w:left="8695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60D1021C"/>
    <w:multiLevelType w:val="hybridMultilevel"/>
    <w:tmpl w:val="2F66DF80"/>
    <w:lvl w:ilvl="0" w:tplc="AAB42850">
      <w:start w:val="1"/>
      <w:numFmt w:val="decimal"/>
      <w:lvlText w:val="%1."/>
      <w:lvlJc w:val="left"/>
      <w:pPr>
        <w:ind w:left="828" w:hanging="361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GB" w:eastAsia="en-GB" w:bidi="en-GB"/>
      </w:rPr>
    </w:lvl>
    <w:lvl w:ilvl="1" w:tplc="DC425756">
      <w:numFmt w:val="bullet"/>
      <w:lvlText w:val="•"/>
      <w:lvlJc w:val="left"/>
      <w:pPr>
        <w:ind w:left="1814" w:hanging="361"/>
      </w:pPr>
      <w:rPr>
        <w:rFonts w:hint="default"/>
        <w:lang w:val="en-GB" w:eastAsia="en-GB" w:bidi="en-GB"/>
      </w:rPr>
    </w:lvl>
    <w:lvl w:ilvl="2" w:tplc="E1E25854">
      <w:numFmt w:val="bullet"/>
      <w:lvlText w:val="•"/>
      <w:lvlJc w:val="left"/>
      <w:pPr>
        <w:ind w:left="2809" w:hanging="361"/>
      </w:pPr>
      <w:rPr>
        <w:rFonts w:hint="default"/>
        <w:lang w:val="en-GB" w:eastAsia="en-GB" w:bidi="en-GB"/>
      </w:rPr>
    </w:lvl>
    <w:lvl w:ilvl="3" w:tplc="EAB249BE">
      <w:numFmt w:val="bullet"/>
      <w:lvlText w:val="•"/>
      <w:lvlJc w:val="left"/>
      <w:pPr>
        <w:ind w:left="3803" w:hanging="361"/>
      </w:pPr>
      <w:rPr>
        <w:rFonts w:hint="default"/>
        <w:lang w:val="en-GB" w:eastAsia="en-GB" w:bidi="en-GB"/>
      </w:rPr>
    </w:lvl>
    <w:lvl w:ilvl="4" w:tplc="4E38233A">
      <w:numFmt w:val="bullet"/>
      <w:lvlText w:val="•"/>
      <w:lvlJc w:val="left"/>
      <w:pPr>
        <w:ind w:left="4798" w:hanging="361"/>
      </w:pPr>
      <w:rPr>
        <w:rFonts w:hint="default"/>
        <w:lang w:val="en-GB" w:eastAsia="en-GB" w:bidi="en-GB"/>
      </w:rPr>
    </w:lvl>
    <w:lvl w:ilvl="5" w:tplc="CFBCEDDE">
      <w:numFmt w:val="bullet"/>
      <w:lvlText w:val="•"/>
      <w:lvlJc w:val="left"/>
      <w:pPr>
        <w:ind w:left="5793" w:hanging="361"/>
      </w:pPr>
      <w:rPr>
        <w:rFonts w:hint="default"/>
        <w:lang w:val="en-GB" w:eastAsia="en-GB" w:bidi="en-GB"/>
      </w:rPr>
    </w:lvl>
    <w:lvl w:ilvl="6" w:tplc="12F83376">
      <w:numFmt w:val="bullet"/>
      <w:lvlText w:val="•"/>
      <w:lvlJc w:val="left"/>
      <w:pPr>
        <w:ind w:left="6787" w:hanging="361"/>
      </w:pPr>
      <w:rPr>
        <w:rFonts w:hint="default"/>
        <w:lang w:val="en-GB" w:eastAsia="en-GB" w:bidi="en-GB"/>
      </w:rPr>
    </w:lvl>
    <w:lvl w:ilvl="7" w:tplc="8760D2F0">
      <w:numFmt w:val="bullet"/>
      <w:lvlText w:val="•"/>
      <w:lvlJc w:val="left"/>
      <w:pPr>
        <w:ind w:left="7782" w:hanging="361"/>
      </w:pPr>
      <w:rPr>
        <w:rFonts w:hint="default"/>
        <w:lang w:val="en-GB" w:eastAsia="en-GB" w:bidi="en-GB"/>
      </w:rPr>
    </w:lvl>
    <w:lvl w:ilvl="8" w:tplc="E1E8049A">
      <w:numFmt w:val="bullet"/>
      <w:lvlText w:val="•"/>
      <w:lvlJc w:val="left"/>
      <w:pPr>
        <w:ind w:left="8776" w:hanging="361"/>
      </w:pPr>
      <w:rPr>
        <w:rFonts w:hint="default"/>
        <w:lang w:val="en-GB" w:eastAsia="en-GB" w:bidi="en-GB"/>
      </w:rPr>
    </w:lvl>
  </w:abstractNum>
  <w:abstractNum w:abstractNumId="9" w15:restartNumberingAfterBreak="0">
    <w:nsid w:val="75C13C0D"/>
    <w:multiLevelType w:val="hybridMultilevel"/>
    <w:tmpl w:val="EA22D330"/>
    <w:lvl w:ilvl="0" w:tplc="795EA35E">
      <w:numFmt w:val="bullet"/>
      <w:lvlText w:val=""/>
      <w:lvlJc w:val="left"/>
      <w:pPr>
        <w:ind w:left="786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DB224F6C">
      <w:numFmt w:val="bullet"/>
      <w:lvlText w:val="•"/>
      <w:lvlJc w:val="left"/>
      <w:pPr>
        <w:ind w:left="1814" w:hanging="361"/>
      </w:pPr>
      <w:rPr>
        <w:rFonts w:hint="default"/>
        <w:lang w:val="en-GB" w:eastAsia="en-GB" w:bidi="en-GB"/>
      </w:rPr>
    </w:lvl>
    <w:lvl w:ilvl="2" w:tplc="6B02C632">
      <w:numFmt w:val="bullet"/>
      <w:lvlText w:val="•"/>
      <w:lvlJc w:val="left"/>
      <w:pPr>
        <w:ind w:left="2809" w:hanging="361"/>
      </w:pPr>
      <w:rPr>
        <w:rFonts w:hint="default"/>
        <w:lang w:val="en-GB" w:eastAsia="en-GB" w:bidi="en-GB"/>
      </w:rPr>
    </w:lvl>
    <w:lvl w:ilvl="3" w:tplc="0B90F054">
      <w:numFmt w:val="bullet"/>
      <w:lvlText w:val="•"/>
      <w:lvlJc w:val="left"/>
      <w:pPr>
        <w:ind w:left="3803" w:hanging="361"/>
      </w:pPr>
      <w:rPr>
        <w:rFonts w:hint="default"/>
        <w:lang w:val="en-GB" w:eastAsia="en-GB" w:bidi="en-GB"/>
      </w:rPr>
    </w:lvl>
    <w:lvl w:ilvl="4" w:tplc="4B100460">
      <w:numFmt w:val="bullet"/>
      <w:lvlText w:val="•"/>
      <w:lvlJc w:val="left"/>
      <w:pPr>
        <w:ind w:left="4798" w:hanging="361"/>
      </w:pPr>
      <w:rPr>
        <w:rFonts w:hint="default"/>
        <w:lang w:val="en-GB" w:eastAsia="en-GB" w:bidi="en-GB"/>
      </w:rPr>
    </w:lvl>
    <w:lvl w:ilvl="5" w:tplc="56BCCE26">
      <w:numFmt w:val="bullet"/>
      <w:lvlText w:val="•"/>
      <w:lvlJc w:val="left"/>
      <w:pPr>
        <w:ind w:left="5793" w:hanging="361"/>
      </w:pPr>
      <w:rPr>
        <w:rFonts w:hint="default"/>
        <w:lang w:val="en-GB" w:eastAsia="en-GB" w:bidi="en-GB"/>
      </w:rPr>
    </w:lvl>
    <w:lvl w:ilvl="6" w:tplc="37A400F4">
      <w:numFmt w:val="bullet"/>
      <w:lvlText w:val="•"/>
      <w:lvlJc w:val="left"/>
      <w:pPr>
        <w:ind w:left="6787" w:hanging="361"/>
      </w:pPr>
      <w:rPr>
        <w:rFonts w:hint="default"/>
        <w:lang w:val="en-GB" w:eastAsia="en-GB" w:bidi="en-GB"/>
      </w:rPr>
    </w:lvl>
    <w:lvl w:ilvl="7" w:tplc="DD98A010">
      <w:numFmt w:val="bullet"/>
      <w:lvlText w:val="•"/>
      <w:lvlJc w:val="left"/>
      <w:pPr>
        <w:ind w:left="7782" w:hanging="361"/>
      </w:pPr>
      <w:rPr>
        <w:rFonts w:hint="default"/>
        <w:lang w:val="en-GB" w:eastAsia="en-GB" w:bidi="en-GB"/>
      </w:rPr>
    </w:lvl>
    <w:lvl w:ilvl="8" w:tplc="203C0ED0">
      <w:numFmt w:val="bullet"/>
      <w:lvlText w:val="•"/>
      <w:lvlJc w:val="left"/>
      <w:pPr>
        <w:ind w:left="8776" w:hanging="361"/>
      </w:pPr>
      <w:rPr>
        <w:rFonts w:hint="default"/>
        <w:lang w:val="en-GB" w:eastAsia="en-GB" w:bidi="en-GB"/>
      </w:rPr>
    </w:lvl>
  </w:abstractNum>
  <w:num w:numId="1" w16cid:durableId="1023558973">
    <w:abstractNumId w:val="7"/>
  </w:num>
  <w:num w:numId="2" w16cid:durableId="711536950">
    <w:abstractNumId w:val="6"/>
  </w:num>
  <w:num w:numId="3" w16cid:durableId="1146313873">
    <w:abstractNumId w:val="4"/>
  </w:num>
  <w:num w:numId="4" w16cid:durableId="1495148784">
    <w:abstractNumId w:val="0"/>
  </w:num>
  <w:num w:numId="5" w16cid:durableId="1318268004">
    <w:abstractNumId w:val="2"/>
  </w:num>
  <w:num w:numId="6" w16cid:durableId="1477990810">
    <w:abstractNumId w:val="8"/>
  </w:num>
  <w:num w:numId="7" w16cid:durableId="1112362221">
    <w:abstractNumId w:val="9"/>
  </w:num>
  <w:num w:numId="8" w16cid:durableId="938371179">
    <w:abstractNumId w:val="5"/>
  </w:num>
  <w:num w:numId="9" w16cid:durableId="1795830570">
    <w:abstractNumId w:val="1"/>
  </w:num>
  <w:num w:numId="10" w16cid:durableId="1629777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55"/>
    <w:rsid w:val="00006F49"/>
    <w:rsid w:val="00011508"/>
    <w:rsid w:val="0003251C"/>
    <w:rsid w:val="000E4155"/>
    <w:rsid w:val="00147C6F"/>
    <w:rsid w:val="001570FD"/>
    <w:rsid w:val="00176DF6"/>
    <w:rsid w:val="00187819"/>
    <w:rsid w:val="00194513"/>
    <w:rsid w:val="001A6E56"/>
    <w:rsid w:val="001B1FFF"/>
    <w:rsid w:val="002237C3"/>
    <w:rsid w:val="002B3A1E"/>
    <w:rsid w:val="002B7A7D"/>
    <w:rsid w:val="002D179D"/>
    <w:rsid w:val="002D4BB2"/>
    <w:rsid w:val="002E1DD0"/>
    <w:rsid w:val="0031448C"/>
    <w:rsid w:val="003259D9"/>
    <w:rsid w:val="0033082E"/>
    <w:rsid w:val="003460DD"/>
    <w:rsid w:val="00351C9F"/>
    <w:rsid w:val="00367AB4"/>
    <w:rsid w:val="003C4612"/>
    <w:rsid w:val="003D153F"/>
    <w:rsid w:val="0041236C"/>
    <w:rsid w:val="00447BD5"/>
    <w:rsid w:val="00467B20"/>
    <w:rsid w:val="004845C9"/>
    <w:rsid w:val="0049701F"/>
    <w:rsid w:val="004C0BF2"/>
    <w:rsid w:val="004E380E"/>
    <w:rsid w:val="00527D08"/>
    <w:rsid w:val="00533282"/>
    <w:rsid w:val="00535EE7"/>
    <w:rsid w:val="0054034C"/>
    <w:rsid w:val="00560CDE"/>
    <w:rsid w:val="005A25A8"/>
    <w:rsid w:val="005B7A2E"/>
    <w:rsid w:val="005C36E4"/>
    <w:rsid w:val="005D7E83"/>
    <w:rsid w:val="005E06BD"/>
    <w:rsid w:val="005F116A"/>
    <w:rsid w:val="005F3E46"/>
    <w:rsid w:val="006446BD"/>
    <w:rsid w:val="006A6BA3"/>
    <w:rsid w:val="006B775A"/>
    <w:rsid w:val="006D185B"/>
    <w:rsid w:val="006F72F9"/>
    <w:rsid w:val="00714E6A"/>
    <w:rsid w:val="007449E9"/>
    <w:rsid w:val="00751E6A"/>
    <w:rsid w:val="00780D18"/>
    <w:rsid w:val="0078637F"/>
    <w:rsid w:val="007D242F"/>
    <w:rsid w:val="008736FB"/>
    <w:rsid w:val="00890EEB"/>
    <w:rsid w:val="008A333D"/>
    <w:rsid w:val="00963202"/>
    <w:rsid w:val="00965053"/>
    <w:rsid w:val="009729BB"/>
    <w:rsid w:val="009744DC"/>
    <w:rsid w:val="00990DD5"/>
    <w:rsid w:val="009B43C2"/>
    <w:rsid w:val="009C42A4"/>
    <w:rsid w:val="009D0072"/>
    <w:rsid w:val="009D09A3"/>
    <w:rsid w:val="009D32DA"/>
    <w:rsid w:val="009E17C6"/>
    <w:rsid w:val="009E30D5"/>
    <w:rsid w:val="00A10D6D"/>
    <w:rsid w:val="00A763D7"/>
    <w:rsid w:val="00A819AF"/>
    <w:rsid w:val="00A873D8"/>
    <w:rsid w:val="00A9048B"/>
    <w:rsid w:val="00AA4E76"/>
    <w:rsid w:val="00AC2911"/>
    <w:rsid w:val="00AE7E43"/>
    <w:rsid w:val="00AF3807"/>
    <w:rsid w:val="00B03A5D"/>
    <w:rsid w:val="00B31CFB"/>
    <w:rsid w:val="00B66F47"/>
    <w:rsid w:val="00B80099"/>
    <w:rsid w:val="00B82B89"/>
    <w:rsid w:val="00B92F26"/>
    <w:rsid w:val="00BA4036"/>
    <w:rsid w:val="00BC58A3"/>
    <w:rsid w:val="00BD1D9C"/>
    <w:rsid w:val="00BD5F45"/>
    <w:rsid w:val="00C2096D"/>
    <w:rsid w:val="00C44973"/>
    <w:rsid w:val="00C87806"/>
    <w:rsid w:val="00CA2BA2"/>
    <w:rsid w:val="00CB41F0"/>
    <w:rsid w:val="00CB4D05"/>
    <w:rsid w:val="00D23D0F"/>
    <w:rsid w:val="00D6525F"/>
    <w:rsid w:val="00D70437"/>
    <w:rsid w:val="00D941C8"/>
    <w:rsid w:val="00DB23D0"/>
    <w:rsid w:val="00DC3DFE"/>
    <w:rsid w:val="00E41E7A"/>
    <w:rsid w:val="00E42D1B"/>
    <w:rsid w:val="00E473CD"/>
    <w:rsid w:val="00E5189B"/>
    <w:rsid w:val="00E51E2A"/>
    <w:rsid w:val="00E54715"/>
    <w:rsid w:val="00E72CF3"/>
    <w:rsid w:val="00ED4261"/>
    <w:rsid w:val="00EF054B"/>
    <w:rsid w:val="00F0233E"/>
    <w:rsid w:val="00F02EDC"/>
    <w:rsid w:val="00F4198C"/>
    <w:rsid w:val="00F577A4"/>
    <w:rsid w:val="00F73CFE"/>
    <w:rsid w:val="00F82F67"/>
    <w:rsid w:val="00F87DFC"/>
    <w:rsid w:val="00FA2439"/>
    <w:rsid w:val="00FB11B0"/>
    <w:rsid w:val="00F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2EF04"/>
  <w15:docId w15:val="{C7CB44AD-4A50-4EAF-AF19-A9DABE34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194513"/>
    <w:pPr>
      <w:widowControl/>
      <w:autoSpaceDE/>
      <w:autoSpaceDN/>
    </w:pPr>
    <w:rPr>
      <w:rFonts w:ascii="Arial" w:eastAsia="Arial" w:hAnsi="Arial" w:cs="Arial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2B3A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A1E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B3A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A1E"/>
    <w:rPr>
      <w:rFonts w:ascii="Arial" w:eastAsia="Arial" w:hAnsi="Arial" w:cs="Arial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223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aaddison001</dc:creator>
  <cp:lastModifiedBy>Gilliis, Georgina</cp:lastModifiedBy>
  <cp:revision>2</cp:revision>
  <dcterms:created xsi:type="dcterms:W3CDTF">2026-07-13T09:45:00Z</dcterms:created>
  <dcterms:modified xsi:type="dcterms:W3CDTF">2026-07-13T09:45:00Z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2022-09-23T00:00:00Z</vt:filetime>
  </property>
  <property fmtid="{D5CDD505-2E9C-101B-9397-08002B2CF9AE}" pid="5" name="GrammarlyDocumentId">
    <vt:lpwstr>f42b9ea9-446a-4f62-860f-0a98b8348d0f</vt:lpwstr>
  </property>
</Properties>
</file>