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854E9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5E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Post Title: Fostering Panel Chair </w:t>
      </w:r>
    </w:p>
    <w:p w14:paraId="11DE3F7F" w14:textId="1B6680FD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5E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Service Area: </w:t>
      </w:r>
      <w:r w:rsidR="009A75E2">
        <w:rPr>
          <w:rFonts w:ascii="Calibri" w:eastAsia="Calibri" w:hAnsi="Calibri"/>
          <w:b/>
          <w:bCs/>
          <w:sz w:val="22"/>
          <w:szCs w:val="22"/>
          <w:lang w:eastAsia="en-US"/>
        </w:rPr>
        <w:t>FAAS</w:t>
      </w:r>
    </w:p>
    <w:p w14:paraId="16369E3E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5EA0">
        <w:rPr>
          <w:rFonts w:ascii="Calibri" w:eastAsia="Calibri" w:hAnsi="Calibri"/>
          <w:b/>
          <w:bCs/>
          <w:sz w:val="22"/>
          <w:szCs w:val="22"/>
          <w:lang w:eastAsia="en-US"/>
        </w:rPr>
        <w:t>Team: Lancashire Fostering Service</w:t>
      </w:r>
    </w:p>
    <w:p w14:paraId="48615F5A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5E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Main Purpose of the Job: </w:t>
      </w:r>
    </w:p>
    <w:p w14:paraId="5A93EDB0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To chair the fostering panel of the Lancashire fostering service with a view to enabling professionally sound and procedurally correct recommendations concerning foster carers.</w:t>
      </w:r>
    </w:p>
    <w:p w14:paraId="78126BA6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To work with the fostering service management team to ensure effective quality assurance and the avoidance of delay. </w:t>
      </w:r>
    </w:p>
    <w:p w14:paraId="75B8C307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To attend quarterly quality assurance meetings with the Lancashire fostering management team.</w:t>
      </w:r>
    </w:p>
    <w:p w14:paraId="4C1EC9F8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To offer and participate in consultation regarding service delivery and the development of Lancashire fostering team.</w:t>
      </w:r>
    </w:p>
    <w:p w14:paraId="5437149F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To maintain oversight of panel items with a view to ensuring high standards of practice and adherence to regulatory timescales. </w:t>
      </w:r>
    </w:p>
    <w:p w14:paraId="601EF652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335E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Job activities: Summary of Responsibilities and Key Areas: </w:t>
      </w:r>
    </w:p>
    <w:p w14:paraId="1EDC8A79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1. To contribute to the development and implementation of the Lancashire fostering service panel process, promoting, and embracing new and innovative methods of practice with a view to reducing timescales and achieving improved outcomes for our children. </w:t>
      </w:r>
    </w:p>
    <w:p w14:paraId="0DB8FFE7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2. To act as a representative of the Lancashire Fostering service in modelling and promoting professional standards of conduct and behaviour to staff, professionals, and foster carers.</w:t>
      </w:r>
    </w:p>
    <w:p w14:paraId="0D3E0063" w14:textId="5626D8B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3. To act as chair of the fostering panel. To be available to chair meetings of the panel flexibly, whether virtual or</w:t>
      </w:r>
      <w:r w:rsidR="006B774D">
        <w:rPr>
          <w:rFonts w:ascii="Calibri" w:eastAsia="Calibri" w:hAnsi="Calibri"/>
          <w:sz w:val="22"/>
          <w:szCs w:val="22"/>
          <w:lang w:eastAsia="en-US"/>
        </w:rPr>
        <w:t xml:space="preserve"> face to face</w:t>
      </w: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 in different locations across the region at the frequency required by Lancashire Fostering services.</w:t>
      </w:r>
    </w:p>
    <w:p w14:paraId="1EA183AC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4. To read all panel papers carefully and critically and challenge quality and content where appropriate. </w:t>
      </w:r>
    </w:p>
    <w:p w14:paraId="35452FAF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5. To take part in the interviewing of prospective panel members and advise the Agency on appointment to the panels. </w:t>
      </w:r>
    </w:p>
    <w:p w14:paraId="3A430A04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6. To bring to the attention of the management team situations in which panel members are not meeting the requirements of the role. </w:t>
      </w:r>
    </w:p>
    <w:p w14:paraId="38E41332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7. To ensure that the panel operates effectively in appropriately challenging social work assessments and recommendations relating to foster carers. </w:t>
      </w:r>
    </w:p>
    <w:p w14:paraId="20C1338B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8. To ensure that the panel operates within the relevant law, regulations, and guidance for fostering.</w:t>
      </w:r>
    </w:p>
    <w:p w14:paraId="2EE30ED3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9. To ensure that the panel operates within the Policies of Lancashire Fostering services and related procedures as they become available. </w:t>
      </w:r>
    </w:p>
    <w:p w14:paraId="57BC7863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10. To facilitate the involvement of panel members, social workers, applicants, children and young people and birth family members in accordance with best practice and the Policies of Lancashire Fostering service.</w:t>
      </w:r>
    </w:p>
    <w:p w14:paraId="74634F98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>11. To ensure that the panel addresses all relevant procedural and practice issues in relation to the main categories of panel items and whether applicants are suitable to foster.</w:t>
      </w:r>
    </w:p>
    <w:p w14:paraId="20F16E0F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 12. To work effectively in conjunction with staff undertaking panel administration in ensuring smooth and effective business processes.</w:t>
      </w:r>
    </w:p>
    <w:p w14:paraId="69180865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 13. To ensure that the panel addresses all relevant procedural and practice issues in relation to other matters before the panel. </w:t>
      </w:r>
    </w:p>
    <w:p w14:paraId="5A06E774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14. To facilitate the panels in their role of monitoring the quality of work presented to the panel. </w:t>
      </w:r>
    </w:p>
    <w:p w14:paraId="55EA2209" w14:textId="3AFA7532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15. To bring to the attention of </w:t>
      </w:r>
      <w:r w:rsidR="00FA52C7">
        <w:rPr>
          <w:rFonts w:ascii="Calibri" w:eastAsia="Calibri" w:hAnsi="Calibri"/>
          <w:sz w:val="22"/>
          <w:szCs w:val="22"/>
          <w:lang w:eastAsia="en-US"/>
        </w:rPr>
        <w:t>Lancashire County Council</w:t>
      </w: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 significant practice and procedural issues which arise in individual cases and in general. </w:t>
      </w:r>
    </w:p>
    <w:p w14:paraId="12288565" w14:textId="08BE702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16. To keep abreast of current practice issues in </w:t>
      </w:r>
      <w:r w:rsidR="002A265D">
        <w:rPr>
          <w:rFonts w:ascii="Calibri" w:eastAsia="Calibri" w:hAnsi="Calibri"/>
          <w:sz w:val="22"/>
          <w:szCs w:val="22"/>
          <w:lang w:eastAsia="en-US"/>
        </w:rPr>
        <w:t>Fostering</w:t>
      </w: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 and seek to promote best practice within the panel and the agency. </w:t>
      </w:r>
    </w:p>
    <w:p w14:paraId="37922A2A" w14:textId="3A35E771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17. To assist the </w:t>
      </w:r>
      <w:r w:rsidR="00F4028C">
        <w:rPr>
          <w:rFonts w:ascii="Calibri" w:eastAsia="Calibri" w:hAnsi="Calibri"/>
          <w:sz w:val="22"/>
          <w:szCs w:val="22"/>
          <w:lang w:eastAsia="en-US"/>
        </w:rPr>
        <w:t>a</w:t>
      </w:r>
      <w:r w:rsidRPr="00335EA0">
        <w:rPr>
          <w:rFonts w:ascii="Calibri" w:eastAsia="Calibri" w:hAnsi="Calibri"/>
          <w:sz w:val="22"/>
          <w:szCs w:val="22"/>
          <w:lang w:eastAsia="en-US"/>
        </w:rPr>
        <w:t>gency to identify training needs within the panels and more widely</w:t>
      </w:r>
      <w:r w:rsidR="00EB487D">
        <w:rPr>
          <w:rFonts w:ascii="Calibri" w:eastAsia="Calibri" w:hAnsi="Calibri"/>
          <w:sz w:val="22"/>
          <w:szCs w:val="22"/>
          <w:lang w:eastAsia="en-US"/>
        </w:rPr>
        <w:t xml:space="preserve">; </w:t>
      </w:r>
      <w:r w:rsidRPr="00335EA0">
        <w:rPr>
          <w:rFonts w:ascii="Calibri" w:eastAsia="Calibri" w:hAnsi="Calibri"/>
          <w:sz w:val="22"/>
          <w:szCs w:val="22"/>
          <w:lang w:eastAsia="en-US"/>
        </w:rPr>
        <w:t>to attend and contribute to and participate in panel training / development days</w:t>
      </w:r>
      <w:r w:rsidR="00F4028C">
        <w:rPr>
          <w:rFonts w:ascii="Calibri" w:eastAsia="Calibri" w:hAnsi="Calibri"/>
          <w:sz w:val="22"/>
          <w:szCs w:val="22"/>
          <w:lang w:eastAsia="en-US"/>
        </w:rPr>
        <w:t xml:space="preserve"> a</w:t>
      </w:r>
      <w:r w:rsidR="00EB487D">
        <w:rPr>
          <w:rFonts w:ascii="Calibri" w:eastAsia="Calibri" w:hAnsi="Calibri"/>
          <w:sz w:val="22"/>
          <w:szCs w:val="22"/>
          <w:lang w:eastAsia="en-US"/>
        </w:rPr>
        <w:t>s well as leading</w:t>
      </w:r>
      <w:r w:rsidR="00F4028C">
        <w:rPr>
          <w:rFonts w:ascii="Calibri" w:eastAsia="Calibri" w:hAnsi="Calibri"/>
          <w:sz w:val="22"/>
          <w:szCs w:val="22"/>
          <w:lang w:eastAsia="en-US"/>
        </w:rPr>
        <w:t xml:space="preserve"> panel member appraisals</w:t>
      </w: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. </w:t>
      </w:r>
    </w:p>
    <w:p w14:paraId="7D68691E" w14:textId="3299DED3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18. To prepare together with the </w:t>
      </w:r>
      <w:r w:rsidR="002F0F75">
        <w:rPr>
          <w:rFonts w:ascii="Calibri" w:eastAsia="Calibri" w:hAnsi="Calibri"/>
          <w:sz w:val="22"/>
          <w:szCs w:val="22"/>
          <w:lang w:eastAsia="en-US"/>
        </w:rPr>
        <w:t xml:space="preserve">Agency </w:t>
      </w: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adviser </w:t>
      </w:r>
      <w:r w:rsidR="00B72CFB">
        <w:rPr>
          <w:rFonts w:ascii="Calibri" w:eastAsia="Calibri" w:hAnsi="Calibri"/>
          <w:sz w:val="22"/>
          <w:szCs w:val="22"/>
          <w:lang w:eastAsia="en-US"/>
        </w:rPr>
        <w:t>annual</w:t>
      </w: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 report for senior management of </w:t>
      </w:r>
      <w:r w:rsidR="00B72CFB">
        <w:rPr>
          <w:rFonts w:ascii="Calibri" w:eastAsia="Calibri" w:hAnsi="Calibri"/>
          <w:sz w:val="22"/>
          <w:szCs w:val="22"/>
          <w:lang w:eastAsia="en-US"/>
        </w:rPr>
        <w:t>Lancashire C</w:t>
      </w:r>
      <w:r w:rsidR="002F0F75">
        <w:rPr>
          <w:rFonts w:ascii="Calibri" w:eastAsia="Calibri" w:hAnsi="Calibri"/>
          <w:sz w:val="22"/>
          <w:szCs w:val="22"/>
          <w:lang w:eastAsia="en-US"/>
        </w:rPr>
        <w:t>ounty Council.</w:t>
      </w:r>
    </w:p>
    <w:p w14:paraId="29959844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19. </w:t>
      </w:r>
      <w:r w:rsidRPr="00335EA0">
        <w:rPr>
          <w:rFonts w:ascii="Calibri" w:eastAsia="Calibri" w:hAnsi="Calibri"/>
          <w:color w:val="FF0000"/>
          <w:sz w:val="22"/>
          <w:szCs w:val="22"/>
          <w:lang w:eastAsia="en-US"/>
        </w:rPr>
        <w:t>To be a qualified social worker registered with Social Work England</w:t>
      </w:r>
    </w:p>
    <w:p w14:paraId="6AFF1FA0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35EA0">
        <w:rPr>
          <w:rFonts w:ascii="Calibri" w:eastAsia="Calibri" w:hAnsi="Calibri"/>
          <w:sz w:val="22"/>
          <w:szCs w:val="22"/>
          <w:lang w:eastAsia="en-US"/>
        </w:rPr>
        <w:t xml:space="preserve"> 20. The duties of the post could vary from time to time because of new legislation, regulatory guidelines or policies.</w:t>
      </w:r>
    </w:p>
    <w:p w14:paraId="586D1C6F" w14:textId="77777777" w:rsidR="00335EA0" w:rsidRPr="00335EA0" w:rsidRDefault="00335EA0" w:rsidP="00335EA0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CE8A9F6" w14:textId="77777777" w:rsidR="00335EA0" w:rsidRPr="00335EA0" w:rsidRDefault="00335EA0" w:rsidP="00335EA0">
      <w:pPr>
        <w:rPr>
          <w:rFonts w:ascii="Calibri" w:eastAsia="Calibri" w:hAnsi="Calibri"/>
          <w:lang w:eastAsia="en-US"/>
        </w:rPr>
      </w:pPr>
    </w:p>
    <w:p w14:paraId="4EC072B2" w14:textId="77777777" w:rsidR="004D705C" w:rsidRPr="006B76D0" w:rsidRDefault="004D705C" w:rsidP="00F12E38">
      <w:pPr>
        <w:rPr>
          <w:rFonts w:cs="Arial"/>
          <w:b/>
          <w:bCs/>
          <w:sz w:val="22"/>
          <w:szCs w:val="22"/>
        </w:rPr>
      </w:pPr>
    </w:p>
    <w:sectPr w:rsidR="004D705C" w:rsidRPr="006B76D0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E7C56" w14:textId="77777777" w:rsidR="00546264" w:rsidRDefault="00546264" w:rsidP="006B461E">
      <w:r>
        <w:separator/>
      </w:r>
    </w:p>
  </w:endnote>
  <w:endnote w:type="continuationSeparator" w:id="0">
    <w:p w14:paraId="5D3AB7F5" w14:textId="77777777" w:rsidR="00546264" w:rsidRDefault="00546264" w:rsidP="006B4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1CCC" w14:textId="3266A377" w:rsidR="006B461E" w:rsidRDefault="006B461E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B9EE15" wp14:editId="4CDDF505">
          <wp:simplePos x="0" y="0"/>
          <wp:positionH relativeFrom="column">
            <wp:posOffset>-885825</wp:posOffset>
          </wp:positionH>
          <wp:positionV relativeFrom="paragraph">
            <wp:posOffset>-342265</wp:posOffset>
          </wp:positionV>
          <wp:extent cx="7559675" cy="524510"/>
          <wp:effectExtent l="0" t="0" r="3175" b="8890"/>
          <wp:wrapTight wrapText="bothSides">
            <wp:wrapPolygon edited="0">
              <wp:start x="0" y="0"/>
              <wp:lineTo x="0" y="21182"/>
              <wp:lineTo x="21555" y="21182"/>
              <wp:lineTo x="2155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6329" w14:textId="77777777" w:rsidR="00546264" w:rsidRDefault="00546264" w:rsidP="006B461E">
      <w:r>
        <w:separator/>
      </w:r>
    </w:p>
  </w:footnote>
  <w:footnote w:type="continuationSeparator" w:id="0">
    <w:p w14:paraId="285BE425" w14:textId="77777777" w:rsidR="00546264" w:rsidRDefault="00546264" w:rsidP="006B4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59A5" w14:textId="6EEF9219" w:rsidR="006B461E" w:rsidRDefault="006B461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17461F" wp14:editId="51D82839">
          <wp:simplePos x="0" y="0"/>
          <wp:positionH relativeFrom="column">
            <wp:posOffset>-885825</wp:posOffset>
          </wp:positionH>
          <wp:positionV relativeFrom="paragraph">
            <wp:posOffset>-411480</wp:posOffset>
          </wp:positionV>
          <wp:extent cx="7712075" cy="1518285"/>
          <wp:effectExtent l="0" t="0" r="3175" b="5715"/>
          <wp:wrapTight wrapText="bothSides">
            <wp:wrapPolygon edited="0">
              <wp:start x="0" y="0"/>
              <wp:lineTo x="0" y="21410"/>
              <wp:lineTo x="21556" y="2141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2075" cy="151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492D"/>
    <w:multiLevelType w:val="hybridMultilevel"/>
    <w:tmpl w:val="F7B0D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3724"/>
    <w:multiLevelType w:val="hybridMultilevel"/>
    <w:tmpl w:val="4E72D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878C3"/>
    <w:multiLevelType w:val="hybridMultilevel"/>
    <w:tmpl w:val="2D102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63307"/>
    <w:multiLevelType w:val="hybridMultilevel"/>
    <w:tmpl w:val="C7FA3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D3E51"/>
    <w:multiLevelType w:val="hybridMultilevel"/>
    <w:tmpl w:val="1E7E3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83D1B"/>
    <w:multiLevelType w:val="hybridMultilevel"/>
    <w:tmpl w:val="90FCB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33C20"/>
    <w:multiLevelType w:val="hybridMultilevel"/>
    <w:tmpl w:val="9F6C9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928BB"/>
    <w:multiLevelType w:val="hybridMultilevel"/>
    <w:tmpl w:val="AB461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B6ABA"/>
    <w:multiLevelType w:val="hybridMultilevel"/>
    <w:tmpl w:val="BB202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40943"/>
    <w:multiLevelType w:val="hybridMultilevel"/>
    <w:tmpl w:val="A0B4B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37512"/>
    <w:multiLevelType w:val="hybridMultilevel"/>
    <w:tmpl w:val="258266AE"/>
    <w:lvl w:ilvl="0" w:tplc="04125E4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94BBD"/>
    <w:multiLevelType w:val="hybridMultilevel"/>
    <w:tmpl w:val="87A40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A7ACB"/>
    <w:multiLevelType w:val="hybridMultilevel"/>
    <w:tmpl w:val="F1829A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30CB8"/>
    <w:multiLevelType w:val="hybridMultilevel"/>
    <w:tmpl w:val="4DE4A0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3399A"/>
    <w:multiLevelType w:val="hybridMultilevel"/>
    <w:tmpl w:val="17CAF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97B66"/>
    <w:multiLevelType w:val="hybridMultilevel"/>
    <w:tmpl w:val="8124DA6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42137"/>
    <w:multiLevelType w:val="hybridMultilevel"/>
    <w:tmpl w:val="37AE7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F838C4"/>
    <w:multiLevelType w:val="hybridMultilevel"/>
    <w:tmpl w:val="F07C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95CD5"/>
    <w:multiLevelType w:val="hybridMultilevel"/>
    <w:tmpl w:val="B7129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B3332"/>
    <w:multiLevelType w:val="hybridMultilevel"/>
    <w:tmpl w:val="A260B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0561D"/>
    <w:multiLevelType w:val="hybridMultilevel"/>
    <w:tmpl w:val="D730C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036C9"/>
    <w:multiLevelType w:val="hybridMultilevel"/>
    <w:tmpl w:val="948C6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47628"/>
    <w:multiLevelType w:val="hybridMultilevel"/>
    <w:tmpl w:val="D694850E"/>
    <w:lvl w:ilvl="0" w:tplc="68EA6CF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A534D"/>
    <w:multiLevelType w:val="hybridMultilevel"/>
    <w:tmpl w:val="E9A03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C3837"/>
    <w:multiLevelType w:val="hybridMultilevel"/>
    <w:tmpl w:val="5E66D5DA"/>
    <w:lvl w:ilvl="0" w:tplc="028038E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C7E4A"/>
    <w:multiLevelType w:val="hybridMultilevel"/>
    <w:tmpl w:val="8710D0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D03900"/>
    <w:multiLevelType w:val="hybridMultilevel"/>
    <w:tmpl w:val="1CB219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99A49B7"/>
    <w:multiLevelType w:val="hybridMultilevel"/>
    <w:tmpl w:val="831C6A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D16B84"/>
    <w:multiLevelType w:val="hybridMultilevel"/>
    <w:tmpl w:val="CE9CE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715599">
    <w:abstractNumId w:val="12"/>
  </w:num>
  <w:num w:numId="2" w16cid:durableId="1475830309">
    <w:abstractNumId w:val="8"/>
  </w:num>
  <w:num w:numId="3" w16cid:durableId="1714306819">
    <w:abstractNumId w:val="7"/>
  </w:num>
  <w:num w:numId="4" w16cid:durableId="1902671203">
    <w:abstractNumId w:val="0"/>
  </w:num>
  <w:num w:numId="5" w16cid:durableId="673648376">
    <w:abstractNumId w:val="5"/>
  </w:num>
  <w:num w:numId="6" w16cid:durableId="561210215">
    <w:abstractNumId w:val="9"/>
  </w:num>
  <w:num w:numId="7" w16cid:durableId="617877788">
    <w:abstractNumId w:val="6"/>
  </w:num>
  <w:num w:numId="8" w16cid:durableId="669983545">
    <w:abstractNumId w:val="2"/>
  </w:num>
  <w:num w:numId="9" w16cid:durableId="1691033326">
    <w:abstractNumId w:val="11"/>
  </w:num>
  <w:num w:numId="10" w16cid:durableId="2139295714">
    <w:abstractNumId w:val="28"/>
  </w:num>
  <w:num w:numId="11" w16cid:durableId="2127697172">
    <w:abstractNumId w:val="14"/>
  </w:num>
  <w:num w:numId="12" w16cid:durableId="596981616">
    <w:abstractNumId w:val="1"/>
  </w:num>
  <w:num w:numId="13" w16cid:durableId="498349681">
    <w:abstractNumId w:val="17"/>
  </w:num>
  <w:num w:numId="14" w16cid:durableId="1531452425">
    <w:abstractNumId w:val="13"/>
  </w:num>
  <w:num w:numId="15" w16cid:durableId="838810719">
    <w:abstractNumId w:val="19"/>
  </w:num>
  <w:num w:numId="16" w16cid:durableId="2015450362">
    <w:abstractNumId w:val="20"/>
  </w:num>
  <w:num w:numId="17" w16cid:durableId="1485582829">
    <w:abstractNumId w:val="3"/>
  </w:num>
  <w:num w:numId="18" w16cid:durableId="2072342960">
    <w:abstractNumId w:val="23"/>
  </w:num>
  <w:num w:numId="19" w16cid:durableId="743650871">
    <w:abstractNumId w:val="18"/>
  </w:num>
  <w:num w:numId="20" w16cid:durableId="1356734675">
    <w:abstractNumId w:val="16"/>
  </w:num>
  <w:num w:numId="21" w16cid:durableId="2131394186">
    <w:abstractNumId w:val="27"/>
  </w:num>
  <w:num w:numId="22" w16cid:durableId="1304769875">
    <w:abstractNumId w:val="10"/>
  </w:num>
  <w:num w:numId="23" w16cid:durableId="1902402607">
    <w:abstractNumId w:val="22"/>
  </w:num>
  <w:num w:numId="24" w16cid:durableId="1109617684">
    <w:abstractNumId w:val="24"/>
  </w:num>
  <w:num w:numId="25" w16cid:durableId="304966416">
    <w:abstractNumId w:val="21"/>
  </w:num>
  <w:num w:numId="26" w16cid:durableId="179052955">
    <w:abstractNumId w:val="15"/>
  </w:num>
  <w:num w:numId="27" w16cid:durableId="8340182">
    <w:abstractNumId w:val="26"/>
  </w:num>
  <w:num w:numId="28" w16cid:durableId="1347906919">
    <w:abstractNumId w:val="25"/>
  </w:num>
  <w:num w:numId="29" w16cid:durableId="1931160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195"/>
    <w:rsid w:val="00000F26"/>
    <w:rsid w:val="00025A57"/>
    <w:rsid w:val="00031FB8"/>
    <w:rsid w:val="0004059F"/>
    <w:rsid w:val="00044C2F"/>
    <w:rsid w:val="00047106"/>
    <w:rsid w:val="00056CE8"/>
    <w:rsid w:val="000765AC"/>
    <w:rsid w:val="000774DD"/>
    <w:rsid w:val="00091934"/>
    <w:rsid w:val="000951CE"/>
    <w:rsid w:val="000A3CF1"/>
    <w:rsid w:val="000B1C80"/>
    <w:rsid w:val="000C2E15"/>
    <w:rsid w:val="000C61A3"/>
    <w:rsid w:val="000E37C8"/>
    <w:rsid w:val="000F07E1"/>
    <w:rsid w:val="000F0D54"/>
    <w:rsid w:val="000F1041"/>
    <w:rsid w:val="000F3B41"/>
    <w:rsid w:val="001156F3"/>
    <w:rsid w:val="00116C4A"/>
    <w:rsid w:val="001231AB"/>
    <w:rsid w:val="001324E6"/>
    <w:rsid w:val="001360DC"/>
    <w:rsid w:val="001363B0"/>
    <w:rsid w:val="00144323"/>
    <w:rsid w:val="001518DB"/>
    <w:rsid w:val="0015452E"/>
    <w:rsid w:val="0018104A"/>
    <w:rsid w:val="00187FF8"/>
    <w:rsid w:val="00193B57"/>
    <w:rsid w:val="0019538A"/>
    <w:rsid w:val="001A138D"/>
    <w:rsid w:val="001B0F92"/>
    <w:rsid w:val="001C5805"/>
    <w:rsid w:val="001D61C8"/>
    <w:rsid w:val="001E1A01"/>
    <w:rsid w:val="001E1F0F"/>
    <w:rsid w:val="001F0DDF"/>
    <w:rsid w:val="0021138E"/>
    <w:rsid w:val="00214213"/>
    <w:rsid w:val="00220070"/>
    <w:rsid w:val="00222240"/>
    <w:rsid w:val="00231DCE"/>
    <w:rsid w:val="002368E5"/>
    <w:rsid w:val="002537D3"/>
    <w:rsid w:val="002671D8"/>
    <w:rsid w:val="00280303"/>
    <w:rsid w:val="00283758"/>
    <w:rsid w:val="00290514"/>
    <w:rsid w:val="002A1BF4"/>
    <w:rsid w:val="002A265D"/>
    <w:rsid w:val="002C0DED"/>
    <w:rsid w:val="002E3DE3"/>
    <w:rsid w:val="002F0F75"/>
    <w:rsid w:val="002F6DAC"/>
    <w:rsid w:val="00301BC7"/>
    <w:rsid w:val="003113E1"/>
    <w:rsid w:val="00321925"/>
    <w:rsid w:val="00334251"/>
    <w:rsid w:val="00335EA0"/>
    <w:rsid w:val="00346BF0"/>
    <w:rsid w:val="00347CB3"/>
    <w:rsid w:val="0035281A"/>
    <w:rsid w:val="003711DD"/>
    <w:rsid w:val="00383521"/>
    <w:rsid w:val="00391E1B"/>
    <w:rsid w:val="003953E7"/>
    <w:rsid w:val="003A10C8"/>
    <w:rsid w:val="003A55F7"/>
    <w:rsid w:val="003B1A44"/>
    <w:rsid w:val="003B4A9D"/>
    <w:rsid w:val="003B623C"/>
    <w:rsid w:val="003B6354"/>
    <w:rsid w:val="003C4805"/>
    <w:rsid w:val="003F16FC"/>
    <w:rsid w:val="00401DBF"/>
    <w:rsid w:val="00434214"/>
    <w:rsid w:val="00436F0A"/>
    <w:rsid w:val="00441CE3"/>
    <w:rsid w:val="004455D1"/>
    <w:rsid w:val="00447662"/>
    <w:rsid w:val="004603FA"/>
    <w:rsid w:val="00467B97"/>
    <w:rsid w:val="00471C8D"/>
    <w:rsid w:val="00472727"/>
    <w:rsid w:val="004749A3"/>
    <w:rsid w:val="00485712"/>
    <w:rsid w:val="00486E6C"/>
    <w:rsid w:val="00495CD7"/>
    <w:rsid w:val="004A31FF"/>
    <w:rsid w:val="004B11A4"/>
    <w:rsid w:val="004B15AA"/>
    <w:rsid w:val="004D705C"/>
    <w:rsid w:val="004E0413"/>
    <w:rsid w:val="004E3B9A"/>
    <w:rsid w:val="004F09AC"/>
    <w:rsid w:val="004F30C1"/>
    <w:rsid w:val="00500390"/>
    <w:rsid w:val="005034F1"/>
    <w:rsid w:val="0051097F"/>
    <w:rsid w:val="0053003C"/>
    <w:rsid w:val="005362C0"/>
    <w:rsid w:val="00546264"/>
    <w:rsid w:val="00553FE0"/>
    <w:rsid w:val="00564EF0"/>
    <w:rsid w:val="0057596C"/>
    <w:rsid w:val="0057627F"/>
    <w:rsid w:val="005A7E84"/>
    <w:rsid w:val="005B097F"/>
    <w:rsid w:val="005B34AD"/>
    <w:rsid w:val="005B34DA"/>
    <w:rsid w:val="005B5853"/>
    <w:rsid w:val="005D31A5"/>
    <w:rsid w:val="005E6240"/>
    <w:rsid w:val="005F6176"/>
    <w:rsid w:val="0061576A"/>
    <w:rsid w:val="00620D21"/>
    <w:rsid w:val="00635B20"/>
    <w:rsid w:val="006459E0"/>
    <w:rsid w:val="0065074C"/>
    <w:rsid w:val="00666180"/>
    <w:rsid w:val="006B461E"/>
    <w:rsid w:val="006B76D0"/>
    <w:rsid w:val="006B774D"/>
    <w:rsid w:val="006C0740"/>
    <w:rsid w:val="006D6C29"/>
    <w:rsid w:val="006E0E03"/>
    <w:rsid w:val="006F31EB"/>
    <w:rsid w:val="006F4822"/>
    <w:rsid w:val="006F6292"/>
    <w:rsid w:val="00720FBC"/>
    <w:rsid w:val="00723100"/>
    <w:rsid w:val="0072397C"/>
    <w:rsid w:val="00747C8F"/>
    <w:rsid w:val="007617F7"/>
    <w:rsid w:val="007641DE"/>
    <w:rsid w:val="0076538E"/>
    <w:rsid w:val="007667E3"/>
    <w:rsid w:val="00777572"/>
    <w:rsid w:val="00791920"/>
    <w:rsid w:val="007C5829"/>
    <w:rsid w:val="007F227B"/>
    <w:rsid w:val="00827D4E"/>
    <w:rsid w:val="00843C5E"/>
    <w:rsid w:val="008550F1"/>
    <w:rsid w:val="00857AA1"/>
    <w:rsid w:val="008636FF"/>
    <w:rsid w:val="00877220"/>
    <w:rsid w:val="00877550"/>
    <w:rsid w:val="00890BF8"/>
    <w:rsid w:val="0089131A"/>
    <w:rsid w:val="008A3690"/>
    <w:rsid w:val="008C763A"/>
    <w:rsid w:val="008D250C"/>
    <w:rsid w:val="008D5174"/>
    <w:rsid w:val="008E474B"/>
    <w:rsid w:val="008F348F"/>
    <w:rsid w:val="00925DCB"/>
    <w:rsid w:val="00937DE2"/>
    <w:rsid w:val="00940112"/>
    <w:rsid w:val="00961B8E"/>
    <w:rsid w:val="00962B6C"/>
    <w:rsid w:val="00966BF4"/>
    <w:rsid w:val="0096751C"/>
    <w:rsid w:val="00973518"/>
    <w:rsid w:val="00974094"/>
    <w:rsid w:val="009748A2"/>
    <w:rsid w:val="009775C1"/>
    <w:rsid w:val="009775C2"/>
    <w:rsid w:val="00977DC8"/>
    <w:rsid w:val="00996A12"/>
    <w:rsid w:val="009A143C"/>
    <w:rsid w:val="009A75E2"/>
    <w:rsid w:val="009A7DCD"/>
    <w:rsid w:val="009B54E1"/>
    <w:rsid w:val="009C11A7"/>
    <w:rsid w:val="009C2194"/>
    <w:rsid w:val="009F6FE8"/>
    <w:rsid w:val="00A1215C"/>
    <w:rsid w:val="00A14768"/>
    <w:rsid w:val="00A24D45"/>
    <w:rsid w:val="00A40D15"/>
    <w:rsid w:val="00A4413D"/>
    <w:rsid w:val="00A46175"/>
    <w:rsid w:val="00A65752"/>
    <w:rsid w:val="00A6760D"/>
    <w:rsid w:val="00A67D79"/>
    <w:rsid w:val="00A70947"/>
    <w:rsid w:val="00A85D6E"/>
    <w:rsid w:val="00A9071B"/>
    <w:rsid w:val="00A90916"/>
    <w:rsid w:val="00A940A3"/>
    <w:rsid w:val="00AB49CC"/>
    <w:rsid w:val="00AC42DC"/>
    <w:rsid w:val="00AD4CFF"/>
    <w:rsid w:val="00AD6A7E"/>
    <w:rsid w:val="00AE6547"/>
    <w:rsid w:val="00B0100E"/>
    <w:rsid w:val="00B03829"/>
    <w:rsid w:val="00B155F5"/>
    <w:rsid w:val="00B17D3A"/>
    <w:rsid w:val="00B30687"/>
    <w:rsid w:val="00B32EDF"/>
    <w:rsid w:val="00B34157"/>
    <w:rsid w:val="00B3732A"/>
    <w:rsid w:val="00B6381B"/>
    <w:rsid w:val="00B6384F"/>
    <w:rsid w:val="00B72CFB"/>
    <w:rsid w:val="00B816E6"/>
    <w:rsid w:val="00B94552"/>
    <w:rsid w:val="00B97D79"/>
    <w:rsid w:val="00BA1AED"/>
    <w:rsid w:val="00BB72D2"/>
    <w:rsid w:val="00BB76F9"/>
    <w:rsid w:val="00BD13C3"/>
    <w:rsid w:val="00BE1A50"/>
    <w:rsid w:val="00BE23EE"/>
    <w:rsid w:val="00BE6F1A"/>
    <w:rsid w:val="00C04D80"/>
    <w:rsid w:val="00C24DB5"/>
    <w:rsid w:val="00C400E7"/>
    <w:rsid w:val="00C40708"/>
    <w:rsid w:val="00C55D4C"/>
    <w:rsid w:val="00C61D92"/>
    <w:rsid w:val="00C62BF4"/>
    <w:rsid w:val="00C6394C"/>
    <w:rsid w:val="00C6786B"/>
    <w:rsid w:val="00C719C8"/>
    <w:rsid w:val="00CA762E"/>
    <w:rsid w:val="00CB110B"/>
    <w:rsid w:val="00CB1FCA"/>
    <w:rsid w:val="00CB5786"/>
    <w:rsid w:val="00CC273E"/>
    <w:rsid w:val="00CC476D"/>
    <w:rsid w:val="00CD1745"/>
    <w:rsid w:val="00CD27E0"/>
    <w:rsid w:val="00CD3EF7"/>
    <w:rsid w:val="00CE19C3"/>
    <w:rsid w:val="00CE3752"/>
    <w:rsid w:val="00D07E92"/>
    <w:rsid w:val="00D25E63"/>
    <w:rsid w:val="00D261F5"/>
    <w:rsid w:val="00D26424"/>
    <w:rsid w:val="00D268C9"/>
    <w:rsid w:val="00D36C95"/>
    <w:rsid w:val="00D5084A"/>
    <w:rsid w:val="00D57F76"/>
    <w:rsid w:val="00D74DF9"/>
    <w:rsid w:val="00D754B2"/>
    <w:rsid w:val="00D77046"/>
    <w:rsid w:val="00D827E5"/>
    <w:rsid w:val="00D93A05"/>
    <w:rsid w:val="00DA3195"/>
    <w:rsid w:val="00DA6FC3"/>
    <w:rsid w:val="00DA701A"/>
    <w:rsid w:val="00DD71FA"/>
    <w:rsid w:val="00DE17A8"/>
    <w:rsid w:val="00DE5B7E"/>
    <w:rsid w:val="00DF6723"/>
    <w:rsid w:val="00E03526"/>
    <w:rsid w:val="00E1072D"/>
    <w:rsid w:val="00E11DC1"/>
    <w:rsid w:val="00E273CD"/>
    <w:rsid w:val="00E3017D"/>
    <w:rsid w:val="00E360B8"/>
    <w:rsid w:val="00E3666A"/>
    <w:rsid w:val="00E44BFE"/>
    <w:rsid w:val="00E54FE6"/>
    <w:rsid w:val="00E60911"/>
    <w:rsid w:val="00E751AD"/>
    <w:rsid w:val="00E90EF5"/>
    <w:rsid w:val="00E91AA3"/>
    <w:rsid w:val="00EA11FF"/>
    <w:rsid w:val="00EB288D"/>
    <w:rsid w:val="00EB487D"/>
    <w:rsid w:val="00EB6E7B"/>
    <w:rsid w:val="00EC1C8B"/>
    <w:rsid w:val="00ED3A5B"/>
    <w:rsid w:val="00ED4C32"/>
    <w:rsid w:val="00EE1FF4"/>
    <w:rsid w:val="00EE560B"/>
    <w:rsid w:val="00EE59DE"/>
    <w:rsid w:val="00F03D1E"/>
    <w:rsid w:val="00F12E38"/>
    <w:rsid w:val="00F14D97"/>
    <w:rsid w:val="00F2058B"/>
    <w:rsid w:val="00F20A36"/>
    <w:rsid w:val="00F226A9"/>
    <w:rsid w:val="00F26579"/>
    <w:rsid w:val="00F26CFA"/>
    <w:rsid w:val="00F27033"/>
    <w:rsid w:val="00F322B9"/>
    <w:rsid w:val="00F32B16"/>
    <w:rsid w:val="00F4028C"/>
    <w:rsid w:val="00F413C8"/>
    <w:rsid w:val="00F4197C"/>
    <w:rsid w:val="00F43F49"/>
    <w:rsid w:val="00F44F8B"/>
    <w:rsid w:val="00F61B53"/>
    <w:rsid w:val="00F62C9E"/>
    <w:rsid w:val="00F7203B"/>
    <w:rsid w:val="00F80604"/>
    <w:rsid w:val="00F83B5A"/>
    <w:rsid w:val="00F90F75"/>
    <w:rsid w:val="00F91043"/>
    <w:rsid w:val="00F92ECC"/>
    <w:rsid w:val="00F953A5"/>
    <w:rsid w:val="00F9760A"/>
    <w:rsid w:val="00FA52C7"/>
    <w:rsid w:val="00FB2274"/>
    <w:rsid w:val="00FB483F"/>
    <w:rsid w:val="00FB55A5"/>
    <w:rsid w:val="00FD1388"/>
    <w:rsid w:val="00FD6068"/>
    <w:rsid w:val="00FE0029"/>
    <w:rsid w:val="00FE3A07"/>
    <w:rsid w:val="00FE7409"/>
    <w:rsid w:val="00FF0637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E3431"/>
  <w15:chartTrackingRefBased/>
  <w15:docId w15:val="{C79C56C9-5CB7-46C0-B2FE-0449C74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19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3711D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195"/>
    <w:rPr>
      <w:color w:val="0000FF"/>
      <w:u w:val="single"/>
    </w:rPr>
  </w:style>
  <w:style w:type="paragraph" w:styleId="ListParagraph">
    <w:name w:val="List Paragraph"/>
    <w:basedOn w:val="Normal"/>
    <w:qFormat/>
    <w:rsid w:val="00F419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46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61E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B46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61E"/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14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F3B4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9455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711D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3711DD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0F807CD8CB44AEAE7CAB0B9709B6" ma:contentTypeVersion="4" ma:contentTypeDescription="Create a new document." ma:contentTypeScope="" ma:versionID="c3fd9885fd412d255583da917de44a10">
  <xsd:schema xmlns:xsd="http://www.w3.org/2001/XMLSchema" xmlns:xs="http://www.w3.org/2001/XMLSchema" xmlns:p="http://schemas.microsoft.com/office/2006/metadata/properties" xmlns:ns2="9d42b0f2-f3cf-4ebd-ad70-01e9534b89f9" targetNamespace="http://schemas.microsoft.com/office/2006/metadata/properties" ma:root="true" ma:fieldsID="565e2071c3ef834e6791a08288782782" ns2:_="">
    <xsd:import namespace="9d42b0f2-f3cf-4ebd-ad70-01e9534b89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2b0f2-f3cf-4ebd-ad70-01e9534b89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D96EC4-71A9-4347-926A-FBBB26C073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B7F3C6-2CDB-45AE-B3A2-48582ACE51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91CFA5-4382-43A1-8228-95E52C0C1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42b0f2-f3cf-4ebd-ad70-01e9534b89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 Lancashire Services Limited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Andy (CSC)</dc:creator>
  <cp:keywords/>
  <dc:description/>
  <cp:lastModifiedBy>Bond, Chloe</cp:lastModifiedBy>
  <cp:revision>2</cp:revision>
  <dcterms:created xsi:type="dcterms:W3CDTF">2026-08-05T13:01:00Z</dcterms:created>
  <dcterms:modified xsi:type="dcterms:W3CDTF">2026-08-05T13:01:00Z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0x01010019620F807CD8CB44AEAE7CAB0B9709B6</vt:lpwstr>
  </property>
</Properties>
</file>